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9D" w:rsidRDefault="002F33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відповідно до </w:t>
      </w:r>
    </w:p>
    <w:p w:rsidR="005F4C9D" w:rsidRDefault="002F33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Постанови Кабінету Міністрів «Про ефективне використання державних коштів»</w:t>
      </w:r>
    </w:p>
    <w:p w:rsidR="005F4C9D" w:rsidRDefault="002F33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від 11 жовтня 2016 р. № 710</w:t>
      </w:r>
    </w:p>
    <w:p w:rsidR="005F4C9D" w:rsidRDefault="005F4C9D">
      <w:pPr>
        <w:jc w:val="center"/>
        <w:rPr>
          <w:rFonts w:ascii="Times New Roman" w:eastAsia="Times New Roman" w:hAnsi="Times New Roman" w:cs="Times New Roman"/>
        </w:rPr>
      </w:pPr>
    </w:p>
    <w:p w:rsidR="005F4C9D" w:rsidRDefault="002F33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F4C9D" w:rsidRDefault="002F33C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Комунальна установа «Довбиський психоневрологічний інтернат» Ж</w:t>
      </w:r>
      <w:r>
        <w:rPr>
          <w:rFonts w:ascii="Times New Roman" w:eastAsia="Times New Roman" w:hAnsi="Times New Roman" w:cs="Times New Roman"/>
          <w:color w:val="000000"/>
        </w:rPr>
        <w:t>итомирської обласної ради;</w:t>
      </w:r>
    </w:p>
    <w:p w:rsidR="005F4C9D" w:rsidRDefault="002F33C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вул. Ломоносова, 22,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смт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Довбиш,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Звягельський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район, Житомирська область, 12724;</w:t>
      </w:r>
    </w:p>
    <w:p w:rsidR="005F4C9D" w:rsidRDefault="002F33C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код за ЄДРПОУ – 03188470.</w:t>
      </w:r>
    </w:p>
    <w:p w:rsidR="005F4C9D" w:rsidRDefault="002F33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предмета закупівлі із зазначенням коду за Єдиним закупівельним словником:</w:t>
      </w:r>
    </w:p>
    <w:p w:rsidR="005F4C9D" w:rsidRDefault="002F33C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Енергосервіс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будівель Комунальної установи «Довбиський психоневрологічний інтернат» Житомирської обласної ради (ДК 021:2015:99999999-9: Не відображене в інших розділах).</w:t>
      </w:r>
    </w:p>
    <w:p w:rsidR="005F4C9D" w:rsidRDefault="002F33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Обґрунтування технічних та якісних характеристик предмета закупівлі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5F4C9D" w:rsidRDefault="002F33C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Базовий рівень сп</w:t>
      </w:r>
      <w:r>
        <w:rPr>
          <w:rFonts w:ascii="Times New Roman" w:eastAsia="Times New Roman" w:hAnsi="Times New Roman" w:cs="Times New Roman"/>
          <w:color w:val="000000"/>
          <w:u w:val="single"/>
        </w:rPr>
        <w:t>оживання електричної енергії</w:t>
      </w:r>
    </w:p>
    <w:tbl>
      <w:tblPr>
        <w:tblStyle w:val="a5"/>
        <w:tblW w:w="10488" w:type="dxa"/>
        <w:tblInd w:w="-284" w:type="dxa"/>
        <w:tblLayout w:type="fixed"/>
        <w:tblLook w:val="0400" w:firstRow="0" w:lastRow="0" w:firstColumn="0" w:lastColumn="0" w:noHBand="0" w:noVBand="1"/>
      </w:tblPr>
      <w:tblGrid>
        <w:gridCol w:w="1278"/>
        <w:gridCol w:w="388"/>
        <w:gridCol w:w="424"/>
        <w:gridCol w:w="474"/>
        <w:gridCol w:w="424"/>
        <w:gridCol w:w="424"/>
        <w:gridCol w:w="426"/>
        <w:gridCol w:w="457"/>
        <w:gridCol w:w="390"/>
        <w:gridCol w:w="426"/>
        <w:gridCol w:w="426"/>
        <w:gridCol w:w="420"/>
        <w:gridCol w:w="438"/>
        <w:gridCol w:w="1406"/>
        <w:gridCol w:w="1412"/>
        <w:gridCol w:w="1275"/>
      </w:tblGrid>
      <w:tr w:rsidR="005F4C9D">
        <w:trPr>
          <w:gridAfter w:val="2"/>
          <w:wAfter w:w="2687" w:type="dxa"/>
          <w:trHeight w:val="244"/>
        </w:trPr>
        <w:tc>
          <w:tcPr>
            <w:tcW w:w="7802" w:type="dxa"/>
            <w:gridSpan w:val="14"/>
            <w:vAlign w:val="center"/>
          </w:tcPr>
          <w:p w:rsidR="005F4C9D" w:rsidRDefault="005F4C9D"/>
        </w:tc>
      </w:tr>
      <w:tr w:rsidR="005F4C9D">
        <w:trPr>
          <w:trHeight w:val="598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9D" w:rsidRDefault="002F3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Об'єкт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енергосервісу</w:t>
            </w:r>
            <w:proofErr w:type="spellEnd"/>
          </w:p>
        </w:tc>
        <w:tc>
          <w:tcPr>
            <w:tcW w:w="5117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4C9D" w:rsidRDefault="002F3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Місяць, кВт*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F4C9D" w:rsidRDefault="002F3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Річний базовий рівень споживання у натуральних показниках, кВт*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F4C9D" w:rsidRDefault="002F3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Ціни (тарифи) на одиницю ПЕР (ЖКП),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/кВт*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з ПДВ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4C9D" w:rsidRDefault="002F3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Річний базовий рівень споживання у грошовій формі, тис. грн., з ПДВ</w:t>
            </w:r>
          </w:p>
        </w:tc>
      </w:tr>
      <w:tr w:rsidR="005F4C9D" w:rsidTr="0009522B">
        <w:trPr>
          <w:cantSplit/>
          <w:trHeight w:val="1615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9D" w:rsidRDefault="005F4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Січень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Березень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Квітень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Червень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Липень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Серпень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</w:tc>
        <w:tc>
          <w:tcPr>
            <w:tcW w:w="140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F4C9D" w:rsidRDefault="005F4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F4C9D" w:rsidRDefault="005F4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4C9D" w:rsidRDefault="005F4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4C9D" w:rsidTr="0009522B">
        <w:trPr>
          <w:cantSplit/>
          <w:trHeight w:val="1683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9D" w:rsidRDefault="002F33C6" w:rsidP="002F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 "ДОВБИСЬКИЙ ПСИХОНЕВРОЛОГІЧНИЙ ІНТЕРНАТ" ЖИТОМИРСЬКОЇ ОБЛАСНОЇ РАДИ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 w:rsidP="0009522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3C6">
              <w:rPr>
                <w:rFonts w:ascii="Times New Roman" w:eastAsia="Times New Roman" w:hAnsi="Times New Roman" w:cs="Times New Roman"/>
                <w:sz w:val="20"/>
                <w:szCs w:val="20"/>
              </w:rPr>
              <w:t>25871,50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 w:rsidP="0009522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3C6">
              <w:rPr>
                <w:rFonts w:ascii="Times New Roman" w:eastAsia="Times New Roman" w:hAnsi="Times New Roman" w:cs="Times New Roman"/>
                <w:sz w:val="20"/>
                <w:szCs w:val="20"/>
              </w:rPr>
              <w:t>22770,00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 w:rsidP="0009522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3C6">
              <w:rPr>
                <w:rFonts w:ascii="Times New Roman" w:eastAsia="Times New Roman" w:hAnsi="Times New Roman" w:cs="Times New Roman"/>
                <w:sz w:val="20"/>
                <w:szCs w:val="20"/>
              </w:rPr>
              <w:t>22680,00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 w:rsidP="0009522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3C6">
              <w:rPr>
                <w:rFonts w:ascii="Times New Roman" w:eastAsia="Times New Roman" w:hAnsi="Times New Roman" w:cs="Times New Roman"/>
                <w:sz w:val="20"/>
                <w:szCs w:val="20"/>
              </w:rPr>
              <w:t>22545,00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 w:rsidP="0009522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3C6">
              <w:rPr>
                <w:rFonts w:ascii="Times New Roman" w:eastAsia="Times New Roman" w:hAnsi="Times New Roman" w:cs="Times New Roman"/>
                <w:sz w:val="20"/>
                <w:szCs w:val="20"/>
              </w:rPr>
              <w:t>18135,00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 w:rsidP="0009522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3C6">
              <w:rPr>
                <w:rFonts w:ascii="Times New Roman" w:eastAsia="Times New Roman" w:hAnsi="Times New Roman" w:cs="Times New Roman"/>
                <w:sz w:val="20"/>
                <w:szCs w:val="20"/>
              </w:rPr>
              <w:t>21720,00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 w:rsidP="0009522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3C6">
              <w:rPr>
                <w:rFonts w:ascii="Times New Roman" w:eastAsia="Times New Roman" w:hAnsi="Times New Roman" w:cs="Times New Roman"/>
                <w:sz w:val="20"/>
                <w:szCs w:val="20"/>
              </w:rPr>
              <w:t>20655,00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 w:rsidP="0009522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3C6">
              <w:rPr>
                <w:rFonts w:ascii="Times New Roman" w:eastAsia="Times New Roman" w:hAnsi="Times New Roman" w:cs="Times New Roman"/>
                <w:sz w:val="20"/>
                <w:szCs w:val="20"/>
              </w:rPr>
              <w:t>16605,00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 w:rsidP="0009522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3C6">
              <w:rPr>
                <w:rFonts w:ascii="Times New Roman" w:eastAsia="Times New Roman" w:hAnsi="Times New Roman" w:cs="Times New Roman"/>
                <w:sz w:val="20"/>
                <w:szCs w:val="20"/>
              </w:rPr>
              <w:t>9195,00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 w:rsidP="0009522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3C6">
              <w:rPr>
                <w:rFonts w:ascii="Times New Roman" w:eastAsia="Times New Roman" w:hAnsi="Times New Roman" w:cs="Times New Roman"/>
                <w:sz w:val="20"/>
                <w:szCs w:val="20"/>
              </w:rPr>
              <w:t>17495,00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 w:rsidP="0009522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3C6">
              <w:rPr>
                <w:rFonts w:ascii="Times New Roman" w:eastAsia="Times New Roman" w:hAnsi="Times New Roman" w:cs="Times New Roman"/>
                <w:sz w:val="20"/>
                <w:szCs w:val="20"/>
              </w:rPr>
              <w:t>20220,00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4C9D" w:rsidRDefault="002F33C6" w:rsidP="0009522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3C6">
              <w:rPr>
                <w:rFonts w:ascii="Times New Roman" w:eastAsia="Times New Roman" w:hAnsi="Times New Roman" w:cs="Times New Roman"/>
                <w:sz w:val="20"/>
                <w:szCs w:val="20"/>
              </w:rPr>
              <w:t>20400,00</w:t>
            </w:r>
            <w:bookmarkStart w:id="0" w:name="_GoBack"/>
            <w:bookmarkEnd w:id="0"/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4C9D" w:rsidRPr="002F33C6" w:rsidRDefault="002F3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3C6">
              <w:rPr>
                <w:rFonts w:ascii="Times New Roman" w:eastAsia="Times New Roman" w:hAnsi="Times New Roman" w:cs="Times New Roman"/>
                <w:sz w:val="20"/>
                <w:szCs w:val="20"/>
              </w:rPr>
              <w:t>238292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4C9D" w:rsidRDefault="002F3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3C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9D" w:rsidRDefault="002F3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3C6">
              <w:rPr>
                <w:rFonts w:ascii="Times New Roman" w:eastAsia="Times New Roman" w:hAnsi="Times New Roman" w:cs="Times New Roman"/>
                <w:sz w:val="20"/>
                <w:szCs w:val="20"/>
              </w:rPr>
              <w:t>2382,915</w:t>
            </w:r>
          </w:p>
        </w:tc>
      </w:tr>
    </w:tbl>
    <w:p w:rsidR="005F4C9D" w:rsidRDefault="005F4C9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:rsidR="005F4C9D" w:rsidRDefault="002F33C6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ПОРЯДОК ВИЗНАЧЕННЯ ПОКАЗНИКА ЕФЕКТИВНОСТІ ЕНЕРГОСЕРВІСНОГО ДОГОВОРУ</w:t>
      </w:r>
    </w:p>
    <w:p w:rsidR="005F4C9D" w:rsidRDefault="002F3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Показник ефективності </w:t>
      </w:r>
      <w:proofErr w:type="spellStart"/>
      <w:r>
        <w:rPr>
          <w:rFonts w:ascii="Times New Roman" w:eastAsia="Times New Roman" w:hAnsi="Times New Roman" w:cs="Times New Roman"/>
        </w:rPr>
        <w:t>енергосервісного</w:t>
      </w:r>
      <w:proofErr w:type="spellEnd"/>
      <w:r>
        <w:rPr>
          <w:rFonts w:ascii="Times New Roman" w:eastAsia="Times New Roman" w:hAnsi="Times New Roman" w:cs="Times New Roman"/>
        </w:rPr>
        <w:t xml:space="preserve"> договору (чиста приведена вартість) визначається як сумарне за двадцятирічний період з дати оголошення про проведення процедури закупівлі </w:t>
      </w:r>
      <w:proofErr w:type="spellStart"/>
      <w:r>
        <w:rPr>
          <w:rFonts w:ascii="Times New Roman" w:eastAsia="Times New Roman" w:hAnsi="Times New Roman" w:cs="Times New Roman"/>
        </w:rPr>
        <w:t>енергосервісу</w:t>
      </w:r>
      <w:proofErr w:type="spellEnd"/>
      <w:r>
        <w:rPr>
          <w:rFonts w:ascii="Times New Roman" w:eastAsia="Times New Roman" w:hAnsi="Times New Roman" w:cs="Times New Roman"/>
        </w:rPr>
        <w:t xml:space="preserve"> значення </w:t>
      </w:r>
      <w:proofErr w:type="spellStart"/>
      <w:r>
        <w:rPr>
          <w:rFonts w:ascii="Times New Roman" w:eastAsia="Times New Roman" w:hAnsi="Times New Roman" w:cs="Times New Roman"/>
        </w:rPr>
        <w:t>дисконтованих</w:t>
      </w:r>
      <w:proofErr w:type="spellEnd"/>
      <w:r>
        <w:rPr>
          <w:rFonts w:ascii="Times New Roman" w:eastAsia="Times New Roman" w:hAnsi="Times New Roman" w:cs="Times New Roman"/>
        </w:rPr>
        <w:t xml:space="preserve"> у кожному інтервалі різниць між щоріч</w:t>
      </w:r>
      <w:r>
        <w:rPr>
          <w:rFonts w:ascii="Times New Roman" w:eastAsia="Times New Roman" w:hAnsi="Times New Roman" w:cs="Times New Roman"/>
        </w:rPr>
        <w:t xml:space="preserve">ними скороченнями витрат замовника та щорічними платежами виконавцю </w:t>
      </w:r>
      <w:proofErr w:type="spellStart"/>
      <w:r>
        <w:rPr>
          <w:rFonts w:ascii="Times New Roman" w:eastAsia="Times New Roman" w:hAnsi="Times New Roman" w:cs="Times New Roman"/>
        </w:rPr>
        <w:t>енергосервісу</w:t>
      </w:r>
      <w:proofErr w:type="spellEnd"/>
      <w:r>
        <w:rPr>
          <w:rFonts w:ascii="Times New Roman" w:eastAsia="Times New Roman" w:hAnsi="Times New Roman" w:cs="Times New Roman"/>
        </w:rPr>
        <w:t xml:space="preserve">. Дисконтування здійснюється на розмір облікової ставки Національного банку </w:t>
      </w:r>
      <w:r>
        <w:rPr>
          <w:rFonts w:ascii="Times New Roman" w:eastAsia="Times New Roman" w:hAnsi="Times New Roman" w:cs="Times New Roman"/>
        </w:rPr>
        <w:lastRenderedPageBreak/>
        <w:t xml:space="preserve">України, що діяла на дату оголошення про проведення процедури закупівлі </w:t>
      </w:r>
      <w:proofErr w:type="spellStart"/>
      <w:r>
        <w:rPr>
          <w:rFonts w:ascii="Times New Roman" w:eastAsia="Times New Roman" w:hAnsi="Times New Roman" w:cs="Times New Roman"/>
        </w:rPr>
        <w:t>енергосервісу</w:t>
      </w:r>
      <w:proofErr w:type="spellEnd"/>
      <w:r>
        <w:rPr>
          <w:rFonts w:ascii="Times New Roman" w:eastAsia="Times New Roman" w:hAnsi="Times New Roman" w:cs="Times New Roman"/>
        </w:rPr>
        <w:t>. Під інтервал</w:t>
      </w:r>
      <w:r>
        <w:rPr>
          <w:rFonts w:ascii="Times New Roman" w:eastAsia="Times New Roman" w:hAnsi="Times New Roman" w:cs="Times New Roman"/>
        </w:rPr>
        <w:t xml:space="preserve">ом дисконтування розуміється календарний рік. Для врахування неповного інтервалу ставка дисконтування для нього коригується відповідно до кількості днів цього неповного інтервалу. </w:t>
      </w:r>
    </w:p>
    <w:p w:rsidR="005F4C9D" w:rsidRDefault="002F33C6">
      <w:pPr>
        <w:jc w:val="center"/>
        <w:rPr>
          <w:rFonts w:ascii="Cambria Math" w:eastAsia="Cambria Math" w:hAnsi="Cambria Math" w:cs="Cambria Math"/>
        </w:rPr>
      </w:pPr>
      <m:oMathPara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NPV</m:t>
              </m:r>
            </m:e>
            <m:sub/>
          </m:sSub>
          <m:r>
            <w:rPr>
              <w:rFonts w:ascii="Cambria Math" w:eastAsia="Cambria Math" w:hAnsi="Cambria Math" w:cs="Cambria Math"/>
            </w:rPr>
            <m:t>=</m:t>
          </m:r>
          <m:nary>
            <m:naryPr>
              <m:chr m:val="∑"/>
              <m:ctrlPr>
                <w:rPr>
                  <w:rFonts w:ascii="Cambria Math" w:eastAsia="Cambria Math" w:hAnsi="Cambria Math" w:cs="Cambria Math"/>
                </w:rPr>
              </m:ctrlPr>
            </m:naryPr>
            <m:sub/>
            <m:sup/>
            <m:e/>
          </m:nary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ГП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зам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="Cambria Math" w:hAnsi="Cambria Math" w:cs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1+</m:t>
                      </m:r>
                      <m:r>
                        <w:rPr>
                          <w:rFonts w:ascii="Cambria Math" w:eastAsia="Cambria Math" w:hAnsi="Cambria Math" w:cs="Cambria Math"/>
                        </w:rPr>
                        <m:t>r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m</m:t>
                  </m:r>
                </m:sup>
              </m:sSup>
            </m:den>
          </m:f>
        </m:oMath>
      </m:oMathPara>
    </w:p>
    <w:p w:rsidR="005F4C9D" w:rsidRDefault="002F33C6">
      <w:pPr>
        <w:tabs>
          <w:tab w:val="center" w:pos="3345"/>
        </w:tabs>
        <w:spacing w:after="0" w:line="36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</w:t>
      </w:r>
      <w:r>
        <w:rPr>
          <w:rFonts w:ascii="Times New Roman" w:eastAsia="Times New Roman" w:hAnsi="Times New Roman" w:cs="Times New Roman"/>
          <w:noProof/>
          <w:lang w:val="ru-RU"/>
        </w:rPr>
        <w:drawing>
          <wp:inline distT="0" distB="0" distL="0" distR="0">
            <wp:extent cx="620395" cy="19621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196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ГП</w:t>
      </w:r>
      <w:r>
        <w:rPr>
          <w:rFonts w:ascii="Times New Roman" w:eastAsia="Times New Roman" w:hAnsi="Times New Roman" w:cs="Times New Roman"/>
          <w:vertAlign w:val="subscript"/>
        </w:rPr>
        <w:t>зам</w:t>
      </w:r>
      <w:proofErr w:type="spellEnd"/>
      <w:r>
        <w:rPr>
          <w:rFonts w:ascii="Times New Roman" w:eastAsia="Times New Roman" w:hAnsi="Times New Roman" w:cs="Times New Roman"/>
          <w:i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– грошовий потік замовника у період 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</w:rPr>
        <w:t>, який в</w:t>
      </w:r>
      <w:r>
        <w:rPr>
          <w:rFonts w:ascii="Times New Roman" w:eastAsia="Times New Roman" w:hAnsi="Times New Roman" w:cs="Times New Roman"/>
        </w:rPr>
        <w:t>изначається як різниця між щорічними скороченнями витрат замовника та щорічними платежами учаснику процедури закупівлі;</w:t>
      </w:r>
    </w:p>
    <w:p w:rsidR="005F4C9D" w:rsidRDefault="002F33C6">
      <w:pPr>
        <w:tabs>
          <w:tab w:val="center" w:pos="3345"/>
        </w:tabs>
        <w:spacing w:after="0" w:line="36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ru-RU"/>
        </w:rPr>
        <w:drawing>
          <wp:inline distT="0" distB="0" distL="0" distR="0">
            <wp:extent cx="120015" cy="17399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73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</w:rPr>
        <w:t xml:space="preserve"> – ставка дисконтування, що дорівнює обліковій ставці Національного банку України, що діяла на дату оголошення про проведення процедур</w:t>
      </w:r>
      <w:r>
        <w:rPr>
          <w:rFonts w:ascii="Times New Roman" w:eastAsia="Times New Roman" w:hAnsi="Times New Roman" w:cs="Times New Roman"/>
        </w:rPr>
        <w:t xml:space="preserve">и закупівлі </w:t>
      </w:r>
      <w:proofErr w:type="spellStart"/>
      <w:r>
        <w:rPr>
          <w:rFonts w:ascii="Times New Roman" w:eastAsia="Times New Roman" w:hAnsi="Times New Roman" w:cs="Times New Roman"/>
        </w:rPr>
        <w:t>енергосервісу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5F4C9D" w:rsidRDefault="002F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noProof/>
          <w:lang w:val="ru-RU"/>
        </w:rPr>
        <w:drawing>
          <wp:inline distT="0" distB="0" distL="0" distR="0">
            <wp:extent cx="141605" cy="17399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73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</w:rPr>
        <w:t xml:space="preserve"> – кількість інтервалів дисконтування від 1 до 21 (у разі відсутності неповних інтервалів дисконтування кількість інтервалів дисконтування від 1 до 20). </w:t>
      </w:r>
    </w:p>
    <w:p w:rsidR="005F4C9D" w:rsidRDefault="005F4C9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5F4C9D" w:rsidRDefault="002F33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Розмір бюджетного призначення на 2025 рік: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F4C9D" w:rsidRDefault="002F33C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Фінансування за рахунок Виконавця</w:t>
      </w:r>
    </w:p>
    <w:p w:rsidR="005F4C9D" w:rsidRDefault="002F33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Обґрунтування розміру бюджетного призначення: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F4C9D" w:rsidRDefault="002F33C6">
      <w:p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Відкриті торги для закупівлі </w:t>
      </w:r>
      <w:proofErr w:type="spellStart"/>
      <w:r>
        <w:rPr>
          <w:rFonts w:ascii="Times New Roman" w:eastAsia="Times New Roman" w:hAnsi="Times New Roman" w:cs="Times New Roman"/>
        </w:rPr>
        <w:t>енергосервісу</w:t>
      </w:r>
      <w:proofErr w:type="spellEnd"/>
      <w:r>
        <w:rPr>
          <w:rFonts w:ascii="Times New Roman" w:eastAsia="Times New Roman" w:hAnsi="Times New Roman" w:cs="Times New Roman"/>
        </w:rPr>
        <w:t xml:space="preserve"> відповідають вимогам Закону України «Про публічні закупівлі» з урахуванням особливостей їх проведенням, встановлених у Законі Україн</w:t>
      </w:r>
      <w:r>
        <w:rPr>
          <w:rFonts w:ascii="Times New Roman" w:eastAsia="Times New Roman" w:hAnsi="Times New Roman" w:cs="Times New Roman"/>
        </w:rPr>
        <w:t xml:space="preserve">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>
        <w:rPr>
          <w:rFonts w:ascii="Times New Roman" w:eastAsia="Times New Roman" w:hAnsi="Times New Roman" w:cs="Times New Roman"/>
        </w:rPr>
        <w:t>енергомодернізації</w:t>
      </w:r>
      <w:proofErr w:type="spellEnd"/>
      <w:r>
        <w:rPr>
          <w:rFonts w:ascii="Times New Roman" w:eastAsia="Times New Roman" w:hAnsi="Times New Roman" w:cs="Times New Roman"/>
        </w:rPr>
        <w:t>», а також постанови КМУ від 19 червня 2023 року №621 «Про внесення змін до особл</w:t>
      </w:r>
      <w:r>
        <w:rPr>
          <w:rFonts w:ascii="Times New Roman" w:eastAsia="Times New Roman" w:hAnsi="Times New Roman" w:cs="Times New Roman"/>
        </w:rPr>
        <w:t>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:rsidR="005F4C9D" w:rsidRDefault="002F33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Очікув</w:t>
      </w:r>
      <w:r>
        <w:rPr>
          <w:rFonts w:ascii="Times New Roman" w:eastAsia="Times New Roman" w:hAnsi="Times New Roman" w:cs="Times New Roman"/>
          <w:b/>
          <w:color w:val="000000"/>
        </w:rPr>
        <w:t>ана вартість предмета закупівлі становить:</w:t>
      </w:r>
      <w:r>
        <w:rPr>
          <w:rFonts w:ascii="Times New Roman" w:eastAsia="Times New Roman" w:hAnsi="Times New Roman" w:cs="Times New Roman"/>
          <w:color w:val="000000"/>
        </w:rPr>
        <w:t xml:space="preserve"> не зазначається </w:t>
      </w:r>
    </w:p>
    <w:p w:rsidR="005F4C9D" w:rsidRDefault="002F33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Обґрунтування розміру очікуваної вартості предмета закупівлі: </w:t>
      </w:r>
    </w:p>
    <w:p w:rsidR="005F4C9D" w:rsidRDefault="002F33C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Очікувана вартість предмету закупівлі не зазначається відповідно до статті 4 Закону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енергомод</w:t>
      </w:r>
      <w:r>
        <w:rPr>
          <w:rFonts w:ascii="Times New Roman" w:eastAsia="Times New Roman" w:hAnsi="Times New Roman" w:cs="Times New Roman"/>
          <w:color w:val="000000"/>
        </w:rPr>
        <w:t>ернізації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».</w:t>
      </w:r>
    </w:p>
    <w:sectPr w:rsidR="005F4C9D">
      <w:pgSz w:w="11906" w:h="16838"/>
      <w:pgMar w:top="850" w:right="850" w:bottom="709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428"/>
    <w:multiLevelType w:val="multilevel"/>
    <w:tmpl w:val="97CC0E4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F4C9D"/>
    <w:rsid w:val="0009522B"/>
    <w:rsid w:val="002F33C6"/>
    <w:rsid w:val="005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4"/>
        <w:szCs w:val="24"/>
        <w:lang w:val="uk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rPr>
      <w:color w:val="595959"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4"/>
        <w:szCs w:val="24"/>
        <w:lang w:val="uk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rPr>
      <w:color w:val="595959"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3413</Characters>
  <Application>Microsoft Office Word</Application>
  <DocSecurity>0</DocSecurity>
  <Lines>28</Lines>
  <Paragraphs>8</Paragraphs>
  <ScaleCrop>false</ScaleCrop>
  <Company>DG Win&amp;Soft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Tender</cp:lastModifiedBy>
  <cp:revision>3</cp:revision>
  <dcterms:created xsi:type="dcterms:W3CDTF">2025-11-05T09:13:00Z</dcterms:created>
  <dcterms:modified xsi:type="dcterms:W3CDTF">2025-11-05T09:16:00Z</dcterms:modified>
</cp:coreProperties>
</file>