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800C9C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00C9C" w:rsidRPr="00800C9C">
        <w:rPr>
          <w:rFonts w:cs="Arial"/>
          <w:i/>
          <w:color w:val="000000"/>
          <w:u w:val="single"/>
          <w:lang w:eastAsia="ar-SA"/>
        </w:rPr>
        <w:t>Печиво  «Марія», печиво  «Наполеон», печиво діабетичне, вафлі діабетичні, сухарі панірувальні</w:t>
      </w:r>
      <w:r w:rsidR="009F6956" w:rsidRPr="009F6956">
        <w:rPr>
          <w:rFonts w:cs="Arial"/>
          <w:i/>
          <w:color w:val="000000"/>
          <w:u w:val="single"/>
          <w:lang w:eastAsia="ar-SA"/>
        </w:rPr>
        <w:t>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  <w:bookmarkStart w:id="0" w:name="_GoBack"/>
      <w:bookmarkEnd w:id="0"/>
    </w:p>
    <w:p w:rsidR="007E171F" w:rsidRPr="00800C9C" w:rsidRDefault="00146E3D" w:rsidP="00800C9C">
      <w:pPr>
        <w:pStyle w:val="a3"/>
        <w:numPr>
          <w:ilvl w:val="0"/>
          <w:numId w:val="45"/>
        </w:numPr>
        <w:rPr>
          <w:i/>
        </w:rPr>
      </w:pPr>
      <w:r w:rsidRPr="007E171F">
        <w:rPr>
          <w:b/>
        </w:rPr>
        <w:t>Ідентифікатор процедури закупівлі:</w:t>
      </w:r>
      <w:r w:rsidR="00800C9C" w:rsidRPr="00800C9C">
        <w:t xml:space="preserve"> </w:t>
      </w:r>
      <w:r w:rsidR="00800C9C" w:rsidRPr="00800C9C">
        <w:rPr>
          <w:i/>
        </w:rPr>
        <w:t>UA-2026-03-24-001805-a</w:t>
      </w:r>
    </w:p>
    <w:p w:rsidR="00146E3D" w:rsidRPr="007E171F" w:rsidRDefault="00146E3D" w:rsidP="007E171F">
      <w:pPr>
        <w:pStyle w:val="a3"/>
        <w:numPr>
          <w:ilvl w:val="0"/>
          <w:numId w:val="45"/>
        </w:numPr>
        <w:rPr>
          <w:i/>
        </w:rPr>
      </w:pPr>
      <w:r w:rsidRPr="007E171F">
        <w:rPr>
          <w:b/>
        </w:rPr>
        <w:t xml:space="preserve">Обґрунтування розміру бюджетного призначення: </w:t>
      </w:r>
      <w:r w:rsidRPr="007E171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848E5">
        <w:rPr>
          <w:i/>
        </w:rPr>
        <w:t>6</w:t>
      </w:r>
      <w:r w:rsidRPr="007E171F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800C9C" w:rsidRPr="00800C9C">
        <w:rPr>
          <w:i/>
        </w:rPr>
        <w:t>82</w:t>
      </w:r>
      <w:r w:rsidR="00B028B2" w:rsidRPr="00800C9C">
        <w:rPr>
          <w:i/>
        </w:rPr>
        <w:t xml:space="preserve"> </w:t>
      </w:r>
      <w:r w:rsidR="00800C9C" w:rsidRPr="00800C9C">
        <w:rPr>
          <w:i/>
        </w:rPr>
        <w:t>5</w:t>
      </w:r>
      <w:r w:rsidR="00B028B2" w:rsidRPr="00800C9C">
        <w:rPr>
          <w:i/>
        </w:rPr>
        <w:t>50</w:t>
      </w:r>
      <w:r w:rsidRPr="00800C9C">
        <w:rPr>
          <w:i/>
        </w:rPr>
        <w:t>,00 г</w:t>
      </w:r>
      <w:r w:rsidRPr="009F6956">
        <w:rPr>
          <w:i/>
        </w:rPr>
        <w:t>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 xml:space="preserve">відповідно до наказу Міністерства розвитку економіки, торгівлі та </w:t>
      </w:r>
      <w:r w:rsidR="00B028B2">
        <w:t>сільського господарства України</w:t>
      </w:r>
      <w:r w:rsidRPr="009F6956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F848E5">
        <w:t>6</w:t>
      </w:r>
      <w:r w:rsidR="005E1D8B">
        <w:t xml:space="preserve">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1013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71F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0C9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28B2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2ED8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A8F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8E5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5F4F-6D27-459C-BC99-B0CB56F5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88</cp:revision>
  <cp:lastPrinted>2026-03-24T08:35:00Z</cp:lastPrinted>
  <dcterms:created xsi:type="dcterms:W3CDTF">2023-05-24T08:57:00Z</dcterms:created>
  <dcterms:modified xsi:type="dcterms:W3CDTF">2026-03-24T08:35:00Z</dcterms:modified>
</cp:coreProperties>
</file>