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6D5027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432B51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ДК 021:2015: </w:t>
      </w:r>
      <w:r w:rsidR="00432B51" w:rsidRPr="00432B51">
        <w:rPr>
          <w:bCs/>
          <w:i/>
          <w:color w:val="000000"/>
          <w:sz w:val="22"/>
          <w:szCs w:val="22"/>
          <w:u w:val="single"/>
          <w:lang w:eastAsia="ar-SA"/>
        </w:rPr>
        <w:t xml:space="preserve">33180000-5 Апаратура для підтримування </w:t>
      </w:r>
      <w:r w:rsidR="00432B51">
        <w:rPr>
          <w:bCs/>
          <w:i/>
          <w:color w:val="000000"/>
          <w:sz w:val="22"/>
          <w:szCs w:val="22"/>
          <w:u w:val="single"/>
          <w:lang w:eastAsia="ar-SA"/>
        </w:rPr>
        <w:t>фізіологічних функцій організму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A072F2" w:rsidRPr="00A072F2" w:rsidRDefault="00A07EC9" w:rsidP="00A072F2">
      <w:pPr>
        <w:pStyle w:val="a3"/>
        <w:numPr>
          <w:ilvl w:val="0"/>
          <w:numId w:val="2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072F2">
        <w:rPr>
          <w:b/>
        </w:rPr>
        <w:t>Вид процедури закупівлі:</w:t>
      </w:r>
      <w:r w:rsidR="00A13A49" w:rsidRPr="00A072F2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072F2" w:rsidRPr="00A072F2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951B09" w:rsidRDefault="00A07EC9" w:rsidP="00951B09">
      <w:pPr>
        <w:pStyle w:val="a3"/>
        <w:numPr>
          <w:ilvl w:val="0"/>
          <w:numId w:val="2"/>
        </w:numPr>
        <w:rPr>
          <w:i/>
        </w:rPr>
      </w:pPr>
      <w:r w:rsidRPr="00951B09">
        <w:rPr>
          <w:b/>
        </w:rPr>
        <w:t>Ідентифікатор процедури закупівлі:</w:t>
      </w:r>
      <w:r w:rsidRPr="00951B09">
        <w:rPr>
          <w:i/>
        </w:rPr>
        <w:t xml:space="preserve"> </w:t>
      </w:r>
      <w:r w:rsidR="00951B09" w:rsidRPr="00951B09">
        <w:rPr>
          <w:i/>
        </w:rPr>
        <w:t>UA-2026-08-20-011411-a</w:t>
      </w:r>
    </w:p>
    <w:p w:rsidR="00A07EC9" w:rsidRPr="00951B09" w:rsidRDefault="00A07EC9" w:rsidP="00951B09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951B09">
        <w:rPr>
          <w:b/>
        </w:rPr>
        <w:t xml:space="preserve">Обґрунтування розміру бюджетного призначення: </w:t>
      </w:r>
      <w:r w:rsidRPr="00951B09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6D5027" w:rsidRPr="00951B09">
        <w:rPr>
          <w:i/>
        </w:rPr>
        <w:t>6</w:t>
      </w:r>
      <w:r w:rsidRPr="00951B09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432B51">
        <w:rPr>
          <w:i/>
        </w:rPr>
        <w:t>5 168</w:t>
      </w:r>
      <w:r w:rsidR="006C4360" w:rsidRPr="006C4360">
        <w:rPr>
          <w:i/>
        </w:rPr>
        <w:t>,</w:t>
      </w:r>
      <w:r w:rsidR="00432B51">
        <w:rPr>
          <w:i/>
        </w:rPr>
        <w:t>10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6D5027" w:rsidRPr="006D5027" w:rsidRDefault="00A07EC9" w:rsidP="006D5027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6D5027" w:rsidRPr="006D5027" w:rsidRDefault="006D5027" w:rsidP="006D5027">
      <w:pPr>
        <w:ind w:firstLine="360"/>
        <w:jc w:val="both"/>
        <w:rPr>
          <w:bCs/>
          <w:bdr w:val="none" w:sz="0" w:space="0" w:color="auto" w:frame="1"/>
          <w:lang w:eastAsia="ru-RU"/>
        </w:rPr>
      </w:pPr>
      <w:r w:rsidRPr="006D5027">
        <w:rPr>
          <w:bCs/>
          <w:bdr w:val="none" w:sz="0" w:space="0" w:color="auto" w:frame="1"/>
          <w:lang w:eastAsia="ru-RU"/>
        </w:rPr>
        <w:t>Під час визначення вимог щодо підтвердження якості виробу медичного призначення враховуються вимоги технічного регламенту щодо медичних виробів. Вироби медичного призначення повинні бути належним чином зареєстровані в Україні, у передбаченому законодавством порядку. Документи, які підтверджують якість та реєстрацію виробів медичного призначення: реєстраційне посвідчення на виріб медичного призначення, сертифікат якості/паспорт якості (для імпортованих виробів медичного призначення – висновок про якість ввезеного в Україну виробу медичного призначення), декларація відповідності.</w:t>
      </w:r>
    </w:p>
    <w:p w:rsidR="00712FD1" w:rsidRPr="004B375D" w:rsidRDefault="006D5027" w:rsidP="00712FD1">
      <w:pPr>
        <w:pStyle w:val="a4"/>
        <w:shd w:val="clear" w:color="auto" w:fill="FFFFFF"/>
        <w:spacing w:before="0" w:beforeAutospacing="0" w:after="150" w:afterAutospacing="0"/>
        <w:ind w:firstLine="284"/>
        <w:jc w:val="both"/>
        <w:rPr>
          <w:bCs/>
          <w:bdr w:val="none" w:sz="0" w:space="0" w:color="auto" w:frame="1"/>
          <w:lang w:val="uk-UA"/>
        </w:rPr>
      </w:pPr>
      <w:r w:rsidRPr="006D5027">
        <w:rPr>
          <w:sz w:val="21"/>
          <w:szCs w:val="21"/>
        </w:rPr>
        <w:t> </w:t>
      </w:r>
      <w:r w:rsidR="00712FD1" w:rsidRPr="004B375D">
        <w:rPr>
          <w:sz w:val="21"/>
          <w:szCs w:val="21"/>
        </w:rPr>
        <w:t> </w:t>
      </w:r>
      <w:r w:rsidR="00712FD1" w:rsidRPr="004B375D">
        <w:rPr>
          <w:bCs/>
          <w:bdr w:val="none" w:sz="0" w:space="0" w:color="auto" w:frame="1"/>
          <w:lang w:val="uk-UA"/>
        </w:rPr>
        <w:t>Якісні та технічні характеристики заявленої кількості виробів медичного призначення визначені з урахуванням реальних потреб установи та оптимального співвідношення ціни та якості.</w:t>
      </w:r>
    </w:p>
    <w:p w:rsidR="006D5027" w:rsidRPr="00712FD1" w:rsidRDefault="006D5027" w:rsidP="006D5027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uk-UA"/>
        </w:rPr>
      </w:pPr>
    </w:p>
    <w:p w:rsidR="006D5027" w:rsidRPr="006D5027" w:rsidRDefault="006D5027" w:rsidP="006D5027">
      <w:pPr>
        <w:ind w:firstLine="360"/>
        <w:jc w:val="both"/>
        <w:rPr>
          <w:b/>
          <w:bCs/>
          <w:color w:val="333333"/>
          <w:bdr w:val="none" w:sz="0" w:space="0" w:color="auto" w:frame="1"/>
          <w:lang w:val="ru-RU" w:eastAsia="ru-RU"/>
        </w:rPr>
      </w:pPr>
    </w:p>
    <w:p w:rsidR="006D5027" w:rsidRPr="003F2B7D" w:rsidRDefault="006D5027" w:rsidP="00A07EC9">
      <w:pPr>
        <w:ind w:firstLine="360"/>
        <w:jc w:val="both"/>
        <w:rPr>
          <w:b/>
          <w:bCs/>
          <w:color w:val="333333"/>
          <w:bdr w:val="none" w:sz="0" w:space="0" w:color="auto" w:frame="1"/>
          <w:lang w:eastAsia="ru-RU"/>
        </w:rPr>
      </w:pPr>
    </w:p>
    <w:p w:rsidR="006D5027" w:rsidRPr="00A07EC9" w:rsidRDefault="006D5027" w:rsidP="00A07EC9"/>
    <w:sectPr w:rsidR="006D5027" w:rsidRPr="00A07EC9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2E07"/>
    <w:rsid w:val="00422E9F"/>
    <w:rsid w:val="00425FDF"/>
    <w:rsid w:val="00427008"/>
    <w:rsid w:val="00430954"/>
    <w:rsid w:val="00432574"/>
    <w:rsid w:val="00432B51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C6B"/>
    <w:rsid w:val="00507FA5"/>
    <w:rsid w:val="00521964"/>
    <w:rsid w:val="00521DB5"/>
    <w:rsid w:val="0052444D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36D22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80415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5BCE"/>
    <w:rsid w:val="006C06EC"/>
    <w:rsid w:val="006C3D8D"/>
    <w:rsid w:val="006C4360"/>
    <w:rsid w:val="006C5174"/>
    <w:rsid w:val="006D0B84"/>
    <w:rsid w:val="006D5027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2FD1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A1172"/>
    <w:rsid w:val="008A3A2A"/>
    <w:rsid w:val="008A49DE"/>
    <w:rsid w:val="008B11F6"/>
    <w:rsid w:val="008B440E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1B09"/>
    <w:rsid w:val="00952AFB"/>
    <w:rsid w:val="009629D2"/>
    <w:rsid w:val="00963060"/>
    <w:rsid w:val="009641EC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2F2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87A9F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23</cp:revision>
  <cp:lastPrinted>2025-10-21T08:14:00Z</cp:lastPrinted>
  <dcterms:created xsi:type="dcterms:W3CDTF">2024-04-08T10:12:00Z</dcterms:created>
  <dcterms:modified xsi:type="dcterms:W3CDTF">2026-08-20T13:15:00Z</dcterms:modified>
</cp:coreProperties>
</file>