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8D7" w:rsidRPr="00F55F6A" w:rsidRDefault="000368D7" w:rsidP="000368D7">
      <w:pPr>
        <w:spacing w:after="120"/>
        <w:jc w:val="center"/>
        <w:rPr>
          <w:b/>
          <w:caps/>
        </w:rPr>
      </w:pPr>
      <w:r w:rsidRPr="00F55F6A">
        <w:rPr>
          <w:b/>
          <w:caps/>
        </w:rPr>
        <w:t>Обґрунтування</w:t>
      </w:r>
      <w:r w:rsidRPr="00F55F6A">
        <w:rPr>
          <w:b/>
          <w:caps/>
          <w:noProof/>
        </w:rPr>
        <w:t xml:space="preserve"> </w:t>
      </w:r>
    </w:p>
    <w:p w:rsidR="000368D7" w:rsidRPr="00F55F6A" w:rsidRDefault="000368D7" w:rsidP="000368D7">
      <w:pPr>
        <w:jc w:val="center"/>
        <w:rPr>
          <w:sz w:val="22"/>
          <w:szCs w:val="22"/>
        </w:rPr>
      </w:pPr>
      <w:r w:rsidRPr="00F55F6A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0368D7" w:rsidRPr="00F55F6A" w:rsidRDefault="000368D7" w:rsidP="000368D7">
      <w:pPr>
        <w:spacing w:after="120"/>
        <w:jc w:val="center"/>
        <w:rPr>
          <w:i/>
          <w:sz w:val="18"/>
          <w:szCs w:val="18"/>
        </w:rPr>
      </w:pPr>
      <w:r w:rsidRPr="00F55F6A">
        <w:rPr>
          <w:i/>
          <w:sz w:val="18"/>
          <w:szCs w:val="18"/>
        </w:rPr>
        <w:t>(відповідно до пункту 4</w:t>
      </w:r>
      <w:r w:rsidRPr="00F55F6A">
        <w:rPr>
          <w:i/>
          <w:sz w:val="18"/>
          <w:szCs w:val="18"/>
          <w:vertAlign w:val="superscript"/>
        </w:rPr>
        <w:t>1</w:t>
      </w:r>
      <w:r w:rsidRPr="00F55F6A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0368D7" w:rsidRPr="00F55F6A" w:rsidRDefault="000368D7" w:rsidP="000368D7">
      <w:pPr>
        <w:pStyle w:val="a3"/>
        <w:numPr>
          <w:ilvl w:val="0"/>
          <w:numId w:val="2"/>
        </w:numPr>
        <w:ind w:left="0" w:firstLine="360"/>
        <w:rPr>
          <w:b/>
        </w:rPr>
      </w:pPr>
      <w:r w:rsidRPr="00F55F6A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0368D7" w:rsidRPr="00F55F6A" w:rsidRDefault="000368D7" w:rsidP="000368D7">
      <w:pPr>
        <w:pStyle w:val="a3"/>
        <w:numPr>
          <w:ilvl w:val="1"/>
          <w:numId w:val="2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F55F6A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F55F6A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0368D7" w:rsidRPr="00F55F6A" w:rsidRDefault="000368D7" w:rsidP="000368D7">
      <w:pPr>
        <w:pStyle w:val="a3"/>
        <w:numPr>
          <w:ilvl w:val="1"/>
          <w:numId w:val="2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F55F6A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F55F6A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0368D7" w:rsidRPr="00F55F6A" w:rsidRDefault="000368D7" w:rsidP="000368D7">
      <w:pPr>
        <w:pStyle w:val="a3"/>
        <w:numPr>
          <w:ilvl w:val="1"/>
          <w:numId w:val="2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F55F6A">
        <w:rPr>
          <w:b/>
          <w:bCs/>
          <w:color w:val="000000"/>
          <w:sz w:val="22"/>
          <w:szCs w:val="22"/>
          <w:lang w:eastAsia="ar-SA"/>
        </w:rPr>
        <w:t>Адреса:</w:t>
      </w:r>
      <w:r w:rsidRPr="00F55F6A">
        <w:t xml:space="preserve"> </w:t>
      </w:r>
      <w:r w:rsidRPr="00F55F6A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0368D7" w:rsidRPr="00F55F6A" w:rsidRDefault="000368D7" w:rsidP="000368D7">
      <w:pPr>
        <w:pStyle w:val="a3"/>
        <w:numPr>
          <w:ilvl w:val="1"/>
          <w:numId w:val="2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F55F6A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F55F6A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0368D7" w:rsidRPr="00F55F6A" w:rsidRDefault="000368D7" w:rsidP="00F55F6A">
      <w:pPr>
        <w:pStyle w:val="a3"/>
        <w:numPr>
          <w:ilvl w:val="0"/>
          <w:numId w:val="2"/>
        </w:numPr>
        <w:ind w:left="0" w:firstLine="360"/>
        <w:jc w:val="both"/>
        <w:rPr>
          <w:b/>
        </w:rPr>
      </w:pPr>
      <w:r w:rsidRPr="00F55F6A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Pr="00F55F6A">
        <w:rPr>
          <w:bCs/>
          <w:i/>
          <w:color w:val="000000"/>
          <w:sz w:val="22"/>
          <w:szCs w:val="22"/>
          <w:u w:val="single"/>
          <w:lang w:eastAsia="ar-SA"/>
        </w:rPr>
        <w:t>Послуга із забезпечення перетікань реактивної електричної енергії, код за Єдиним закупівельним словником ДК 021:2015: 65310000-9 Розподіл електричної енергії.</w:t>
      </w:r>
    </w:p>
    <w:p w:rsidR="000368D7" w:rsidRPr="00F55F6A" w:rsidRDefault="006A6988" w:rsidP="00F55F6A">
      <w:pPr>
        <w:pStyle w:val="a3"/>
        <w:numPr>
          <w:ilvl w:val="0"/>
          <w:numId w:val="2"/>
        </w:numPr>
        <w:ind w:left="0" w:firstLine="360"/>
        <w:jc w:val="both"/>
        <w:rPr>
          <w:bCs/>
          <w:color w:val="000000"/>
          <w:sz w:val="22"/>
          <w:szCs w:val="22"/>
          <w:lang w:eastAsia="ar-SA"/>
        </w:rPr>
      </w:pPr>
      <w:r w:rsidRPr="00F55F6A">
        <w:rPr>
          <w:b/>
        </w:rPr>
        <w:t xml:space="preserve">Вид процедури закупівлі: </w:t>
      </w:r>
      <w:r w:rsidRPr="00F55F6A">
        <w:rPr>
          <w:b/>
          <w:bCs/>
          <w:i/>
          <w:color w:val="000000"/>
          <w:sz w:val="22"/>
          <w:szCs w:val="22"/>
          <w:u w:val="single"/>
          <w:lang w:eastAsia="ar-SA"/>
        </w:rPr>
        <w:t>Закупівля без використання електронної системи</w:t>
      </w:r>
      <w:r w:rsidRPr="00F55F6A">
        <w:rPr>
          <w:bCs/>
          <w:i/>
          <w:color w:val="000000"/>
          <w:sz w:val="22"/>
          <w:szCs w:val="22"/>
          <w:u w:val="single"/>
          <w:lang w:eastAsia="ar-SA"/>
        </w:rPr>
        <w:t xml:space="preserve"> (</w:t>
      </w:r>
      <w:r w:rsidRPr="00F55F6A">
        <w:rPr>
          <w:bCs/>
          <w:color w:val="000000"/>
          <w:sz w:val="22"/>
          <w:szCs w:val="22"/>
          <w:lang w:eastAsia="ar-SA"/>
        </w:rPr>
        <w:t xml:space="preserve">на підставі абзацу 4 підпункту 5 пункту 13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затверджених постановою Кабінету Міністрів України від 12.10.2022 № 1178: </w:t>
      </w:r>
      <w:r w:rsidRPr="00F55F6A">
        <w:rPr>
          <w:b/>
          <w:bCs/>
          <w:i/>
          <w:color w:val="000000"/>
          <w:sz w:val="22"/>
          <w:szCs w:val="22"/>
          <w:lang w:eastAsia="ar-SA"/>
        </w:rPr>
        <w:t>роботи, товари чи послуги можуть бути виконані, поставлені чи надані виключно певним суб’єктом господарювання  у випадку відсутності конкуренції з технічних причин, яка повинна б</w:t>
      </w:r>
      <w:bookmarkStart w:id="0" w:name="_GoBack"/>
      <w:bookmarkEnd w:id="0"/>
      <w:r w:rsidRPr="00F55F6A">
        <w:rPr>
          <w:b/>
          <w:bCs/>
          <w:i/>
          <w:color w:val="000000"/>
          <w:sz w:val="22"/>
          <w:szCs w:val="22"/>
          <w:lang w:eastAsia="ar-SA"/>
        </w:rPr>
        <w:t>ути документально підтверджена замовником</w:t>
      </w:r>
      <w:r w:rsidR="00FB0706" w:rsidRPr="00F55F6A">
        <w:rPr>
          <w:b/>
          <w:bCs/>
          <w:i/>
          <w:color w:val="000000"/>
          <w:sz w:val="22"/>
          <w:szCs w:val="22"/>
          <w:lang w:eastAsia="ar-SA"/>
        </w:rPr>
        <w:t>.</w:t>
      </w:r>
    </w:p>
    <w:p w:rsidR="00F55F6A" w:rsidRPr="00F55F6A" w:rsidRDefault="000368D7" w:rsidP="00F55F6A">
      <w:pPr>
        <w:pStyle w:val="a3"/>
        <w:numPr>
          <w:ilvl w:val="0"/>
          <w:numId w:val="2"/>
        </w:numPr>
        <w:rPr>
          <w:i/>
        </w:rPr>
      </w:pPr>
      <w:r w:rsidRPr="00F55F6A">
        <w:rPr>
          <w:b/>
        </w:rPr>
        <w:t>Ідентифікатор процедури закупівлі:</w:t>
      </w:r>
      <w:r w:rsidRPr="00F55F6A">
        <w:rPr>
          <w:i/>
        </w:rPr>
        <w:t xml:space="preserve"> </w:t>
      </w:r>
      <w:r w:rsidR="00F55F6A" w:rsidRPr="00F55F6A">
        <w:rPr>
          <w:i/>
        </w:rPr>
        <w:t>UA-2024-11-14-012711-a</w:t>
      </w:r>
    </w:p>
    <w:p w:rsidR="000368D7" w:rsidRPr="00F55F6A" w:rsidRDefault="000368D7" w:rsidP="00F55F6A">
      <w:pPr>
        <w:pStyle w:val="a3"/>
        <w:numPr>
          <w:ilvl w:val="0"/>
          <w:numId w:val="2"/>
        </w:numPr>
        <w:rPr>
          <w:i/>
        </w:rPr>
      </w:pPr>
      <w:r w:rsidRPr="00F55F6A">
        <w:rPr>
          <w:b/>
        </w:rPr>
        <w:t xml:space="preserve">Обґрунтування розміру бюджетного призначення: </w:t>
      </w:r>
      <w:r w:rsidRPr="00F55F6A">
        <w:rPr>
          <w:i/>
        </w:rPr>
        <w:t>Розмір бюджетного призначення, визначений відповідно до планового розрахунку на КЕКВ 2273 до кошторису на 202</w:t>
      </w:r>
      <w:r w:rsidR="006A6988" w:rsidRPr="00F55F6A">
        <w:rPr>
          <w:i/>
        </w:rPr>
        <w:t>4</w:t>
      </w:r>
      <w:r w:rsidRPr="00F55F6A">
        <w:rPr>
          <w:i/>
        </w:rPr>
        <w:t xml:space="preserve"> рік.</w:t>
      </w:r>
    </w:p>
    <w:p w:rsidR="000368D7" w:rsidRPr="00F55F6A" w:rsidRDefault="000368D7" w:rsidP="000368D7">
      <w:pPr>
        <w:pStyle w:val="a3"/>
        <w:numPr>
          <w:ilvl w:val="0"/>
          <w:numId w:val="2"/>
        </w:numPr>
        <w:rPr>
          <w:i/>
        </w:rPr>
      </w:pPr>
      <w:r w:rsidRPr="00F55F6A">
        <w:rPr>
          <w:b/>
        </w:rPr>
        <w:t xml:space="preserve">Очікувана вартість предмета закупівлі: </w:t>
      </w:r>
      <w:r w:rsidR="00222B55" w:rsidRPr="00F55F6A">
        <w:rPr>
          <w:i/>
        </w:rPr>
        <w:t>6 000</w:t>
      </w:r>
      <w:r w:rsidRPr="00F55F6A">
        <w:rPr>
          <w:i/>
        </w:rPr>
        <w:t>,00 грн. з ПДВ.</w:t>
      </w:r>
    </w:p>
    <w:p w:rsidR="000368D7" w:rsidRPr="00F55F6A" w:rsidRDefault="000368D7" w:rsidP="000368D7">
      <w:pPr>
        <w:pStyle w:val="a3"/>
        <w:numPr>
          <w:ilvl w:val="0"/>
          <w:numId w:val="2"/>
        </w:numPr>
        <w:rPr>
          <w:b/>
        </w:rPr>
      </w:pPr>
      <w:r w:rsidRPr="00F55F6A">
        <w:rPr>
          <w:b/>
        </w:rPr>
        <w:t>Обґрунтування очікуваної вартості предмета закупівлі:</w:t>
      </w:r>
    </w:p>
    <w:p w:rsidR="000368D7" w:rsidRPr="00F55F6A" w:rsidRDefault="000368D7" w:rsidP="000368D7">
      <w:pPr>
        <w:shd w:val="clear" w:color="auto" w:fill="FFFFFF"/>
        <w:spacing w:after="150"/>
        <w:ind w:firstLine="450"/>
        <w:jc w:val="both"/>
        <w:rPr>
          <w:color w:val="333333"/>
          <w:lang w:eastAsia="ru-RU"/>
        </w:rPr>
      </w:pPr>
      <w:r w:rsidRPr="00F55F6A">
        <w:t xml:space="preserve">Визначення очікуваної вартості  зроблено  методом розрахунку очікуваної вартості товарів/послуг щодо яких проводиться державне регулювання цін та тарифів 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закупівлі». </w:t>
      </w:r>
      <w:r w:rsidRPr="00F55F6A">
        <w:rPr>
          <w:color w:val="333333"/>
          <w:lang w:eastAsia="ru-RU"/>
        </w:rPr>
        <w:t>Очікувана вартість закупівлі товарів/послуг, щодо яких проводиться державне регулювання цін і тарифів (відповідно до постанов, наказів, інших нормативно-правових актів органів державної влади, уповноважених на здійснення державного регулювання цін у відповідній сфері), визначається як добуток необхідного обсягу товарів/послуг та ціни (тарифу), затвердженої відповідним нормативно-правовим актом, що розраховується за такою формулою:</w:t>
      </w:r>
    </w:p>
    <w:p w:rsidR="000368D7" w:rsidRPr="00F55F6A" w:rsidRDefault="000368D7" w:rsidP="000368D7">
      <w:pPr>
        <w:shd w:val="clear" w:color="auto" w:fill="FFFFFF"/>
        <w:spacing w:before="150" w:after="150"/>
        <w:jc w:val="center"/>
        <w:rPr>
          <w:color w:val="333333"/>
          <w:lang w:eastAsia="ru-RU"/>
        </w:rPr>
      </w:pPr>
      <w:r w:rsidRPr="00F55F6A">
        <w:rPr>
          <w:b/>
          <w:bCs/>
          <w:color w:val="333333"/>
          <w:lang w:eastAsia="ru-RU"/>
        </w:rPr>
        <w:t>ОВ</w:t>
      </w:r>
      <w:r w:rsidRPr="00F55F6A">
        <w:rPr>
          <w:b/>
          <w:bCs/>
          <w:color w:val="333333"/>
          <w:vertAlign w:val="subscript"/>
          <w:lang w:eastAsia="ru-RU"/>
        </w:rPr>
        <w:t>рег</w:t>
      </w:r>
      <w:r w:rsidRPr="00F55F6A">
        <w:rPr>
          <w:b/>
          <w:bCs/>
          <w:color w:val="333333"/>
          <w:lang w:eastAsia="ru-RU"/>
        </w:rPr>
        <w:t xml:space="preserve"> = V * </w:t>
      </w:r>
      <w:proofErr w:type="spellStart"/>
      <w:r w:rsidRPr="00F55F6A">
        <w:rPr>
          <w:b/>
          <w:bCs/>
          <w:color w:val="333333"/>
          <w:lang w:eastAsia="ru-RU"/>
        </w:rPr>
        <w:t>Ц</w:t>
      </w:r>
      <w:r w:rsidRPr="00F55F6A">
        <w:rPr>
          <w:b/>
          <w:bCs/>
          <w:color w:val="333333"/>
          <w:vertAlign w:val="subscript"/>
          <w:lang w:eastAsia="ru-RU"/>
        </w:rPr>
        <w:t>тар</w:t>
      </w:r>
      <w:proofErr w:type="spellEnd"/>
      <w:r w:rsidRPr="00F55F6A">
        <w:rPr>
          <w:color w:val="333333"/>
          <w:lang w:eastAsia="ru-RU"/>
        </w:rPr>
        <w:t>,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1090"/>
        <w:gridCol w:w="110"/>
        <w:gridCol w:w="8469"/>
      </w:tblGrid>
      <w:tr w:rsidR="000368D7" w:rsidRPr="00F55F6A" w:rsidTr="00AC6121">
        <w:trPr>
          <w:trHeight w:val="642"/>
          <w:jc w:val="center"/>
        </w:trPr>
        <w:tc>
          <w:tcPr>
            <w:tcW w:w="465" w:type="dxa"/>
            <w:hideMark/>
          </w:tcPr>
          <w:p w:rsidR="000368D7" w:rsidRPr="00F55F6A" w:rsidRDefault="000368D7" w:rsidP="00AC6121">
            <w:pPr>
              <w:rPr>
                <w:lang w:eastAsia="ru-RU"/>
              </w:rPr>
            </w:pPr>
            <w:r w:rsidRPr="00F55F6A">
              <w:rPr>
                <w:lang w:eastAsia="ru-RU"/>
              </w:rPr>
              <w:t>де:</w:t>
            </w:r>
          </w:p>
        </w:tc>
        <w:tc>
          <w:tcPr>
            <w:tcW w:w="1275" w:type="dxa"/>
            <w:hideMark/>
          </w:tcPr>
          <w:p w:rsidR="000368D7" w:rsidRPr="00F55F6A" w:rsidRDefault="000368D7" w:rsidP="00AC6121">
            <w:pPr>
              <w:rPr>
                <w:lang w:eastAsia="ru-RU"/>
              </w:rPr>
            </w:pPr>
            <w:proofErr w:type="spellStart"/>
            <w:r w:rsidRPr="00F55F6A">
              <w:rPr>
                <w:b/>
                <w:bCs/>
                <w:lang w:eastAsia="ru-RU"/>
              </w:rPr>
              <w:t>ОВ</w:t>
            </w:r>
            <w:r w:rsidRPr="00F55F6A">
              <w:rPr>
                <w:b/>
                <w:bCs/>
                <w:vertAlign w:val="subscript"/>
                <w:lang w:eastAsia="ru-RU"/>
              </w:rPr>
              <w:t>рег</w:t>
            </w:r>
            <w:proofErr w:type="spellEnd"/>
          </w:p>
        </w:tc>
        <w:tc>
          <w:tcPr>
            <w:tcW w:w="15" w:type="dxa"/>
            <w:hideMark/>
          </w:tcPr>
          <w:p w:rsidR="000368D7" w:rsidRPr="00F55F6A" w:rsidRDefault="000368D7" w:rsidP="00AC6121">
            <w:pPr>
              <w:jc w:val="center"/>
              <w:rPr>
                <w:lang w:eastAsia="ru-RU"/>
              </w:rPr>
            </w:pPr>
            <w:r w:rsidRPr="00F55F6A">
              <w:rPr>
                <w:lang w:eastAsia="ru-RU"/>
              </w:rPr>
              <w:t>-</w:t>
            </w:r>
          </w:p>
        </w:tc>
        <w:tc>
          <w:tcPr>
            <w:tcW w:w="10905" w:type="dxa"/>
            <w:hideMark/>
          </w:tcPr>
          <w:p w:rsidR="000368D7" w:rsidRPr="00F55F6A" w:rsidRDefault="000368D7" w:rsidP="00AC6121">
            <w:pPr>
              <w:ind w:left="497" w:hanging="2"/>
              <w:rPr>
                <w:lang w:eastAsia="ru-RU"/>
              </w:rPr>
            </w:pPr>
            <w:r w:rsidRPr="00F55F6A">
              <w:rPr>
                <w:lang w:eastAsia="ru-RU"/>
              </w:rPr>
              <w:t>очікувана вартість закупівлі товарів/послуг, щодо яких проводиться державне регулювання цін і тарифів;</w:t>
            </w:r>
          </w:p>
        </w:tc>
      </w:tr>
      <w:tr w:rsidR="000368D7" w:rsidRPr="00F55F6A" w:rsidTr="00AC6121">
        <w:trPr>
          <w:jc w:val="center"/>
        </w:trPr>
        <w:tc>
          <w:tcPr>
            <w:tcW w:w="465" w:type="dxa"/>
            <w:hideMark/>
          </w:tcPr>
          <w:p w:rsidR="000368D7" w:rsidRPr="00F55F6A" w:rsidRDefault="000368D7" w:rsidP="00AC6121">
            <w:pPr>
              <w:rPr>
                <w:lang w:eastAsia="ru-RU"/>
              </w:rPr>
            </w:pPr>
          </w:p>
        </w:tc>
        <w:tc>
          <w:tcPr>
            <w:tcW w:w="1275" w:type="dxa"/>
            <w:hideMark/>
          </w:tcPr>
          <w:p w:rsidR="000368D7" w:rsidRPr="00F55F6A" w:rsidRDefault="000368D7" w:rsidP="00AC6121">
            <w:pPr>
              <w:rPr>
                <w:lang w:eastAsia="ru-RU"/>
              </w:rPr>
            </w:pPr>
            <w:r w:rsidRPr="00F55F6A">
              <w:rPr>
                <w:lang w:eastAsia="ru-RU"/>
              </w:rPr>
              <w:t>V</w:t>
            </w:r>
          </w:p>
        </w:tc>
        <w:tc>
          <w:tcPr>
            <w:tcW w:w="15" w:type="dxa"/>
            <w:hideMark/>
          </w:tcPr>
          <w:p w:rsidR="000368D7" w:rsidRPr="00F55F6A" w:rsidRDefault="000368D7" w:rsidP="00AC6121">
            <w:pPr>
              <w:jc w:val="center"/>
              <w:rPr>
                <w:lang w:eastAsia="ru-RU"/>
              </w:rPr>
            </w:pPr>
            <w:r w:rsidRPr="00F55F6A">
              <w:rPr>
                <w:lang w:eastAsia="ru-RU"/>
              </w:rPr>
              <w:t>-</w:t>
            </w:r>
          </w:p>
        </w:tc>
        <w:tc>
          <w:tcPr>
            <w:tcW w:w="10905" w:type="dxa"/>
            <w:hideMark/>
          </w:tcPr>
          <w:p w:rsidR="000368D7" w:rsidRPr="00F55F6A" w:rsidRDefault="000368D7" w:rsidP="00AC6121">
            <w:pPr>
              <w:ind w:left="497" w:hanging="2"/>
              <w:rPr>
                <w:lang w:eastAsia="ru-RU"/>
              </w:rPr>
            </w:pPr>
            <w:r w:rsidRPr="00F55F6A">
              <w:rPr>
                <w:lang w:eastAsia="ru-RU"/>
              </w:rPr>
              <w:t xml:space="preserve">кількість (обсяг) товару/послуги, що </w:t>
            </w:r>
            <w:proofErr w:type="spellStart"/>
            <w:r w:rsidRPr="00F55F6A">
              <w:rPr>
                <w:lang w:eastAsia="ru-RU"/>
              </w:rPr>
              <w:t>закуповується</w:t>
            </w:r>
            <w:proofErr w:type="spellEnd"/>
            <w:r w:rsidRPr="00F55F6A">
              <w:rPr>
                <w:lang w:eastAsia="ru-RU"/>
              </w:rPr>
              <w:t>;</w:t>
            </w:r>
          </w:p>
        </w:tc>
      </w:tr>
      <w:tr w:rsidR="000368D7" w:rsidRPr="00F55F6A" w:rsidTr="00AC6121">
        <w:trPr>
          <w:jc w:val="center"/>
        </w:trPr>
        <w:tc>
          <w:tcPr>
            <w:tcW w:w="465" w:type="dxa"/>
            <w:hideMark/>
          </w:tcPr>
          <w:p w:rsidR="000368D7" w:rsidRPr="00F55F6A" w:rsidRDefault="000368D7" w:rsidP="00AC6121">
            <w:pPr>
              <w:rPr>
                <w:lang w:eastAsia="ru-RU"/>
              </w:rPr>
            </w:pPr>
          </w:p>
        </w:tc>
        <w:tc>
          <w:tcPr>
            <w:tcW w:w="1275" w:type="dxa"/>
            <w:hideMark/>
          </w:tcPr>
          <w:p w:rsidR="000368D7" w:rsidRPr="00F55F6A" w:rsidRDefault="000368D7" w:rsidP="00AC6121">
            <w:pPr>
              <w:rPr>
                <w:lang w:eastAsia="ru-RU"/>
              </w:rPr>
            </w:pPr>
            <w:proofErr w:type="spellStart"/>
            <w:r w:rsidRPr="00F55F6A">
              <w:rPr>
                <w:b/>
                <w:bCs/>
                <w:lang w:eastAsia="ru-RU"/>
              </w:rPr>
              <w:t>Ц</w:t>
            </w:r>
            <w:r w:rsidRPr="00F55F6A">
              <w:rPr>
                <w:b/>
                <w:bCs/>
                <w:vertAlign w:val="subscript"/>
                <w:lang w:eastAsia="ru-RU"/>
              </w:rPr>
              <w:t>тар</w:t>
            </w:r>
            <w:proofErr w:type="spellEnd"/>
          </w:p>
        </w:tc>
        <w:tc>
          <w:tcPr>
            <w:tcW w:w="15" w:type="dxa"/>
            <w:hideMark/>
          </w:tcPr>
          <w:p w:rsidR="000368D7" w:rsidRPr="00F55F6A" w:rsidRDefault="000368D7" w:rsidP="00AC6121">
            <w:pPr>
              <w:jc w:val="center"/>
              <w:rPr>
                <w:lang w:eastAsia="ru-RU"/>
              </w:rPr>
            </w:pPr>
            <w:r w:rsidRPr="00F55F6A">
              <w:rPr>
                <w:lang w:eastAsia="ru-RU"/>
              </w:rPr>
              <w:t>-</w:t>
            </w:r>
          </w:p>
        </w:tc>
        <w:tc>
          <w:tcPr>
            <w:tcW w:w="10905" w:type="dxa"/>
            <w:hideMark/>
          </w:tcPr>
          <w:p w:rsidR="000368D7" w:rsidRPr="00F55F6A" w:rsidRDefault="000368D7" w:rsidP="00AC6121">
            <w:pPr>
              <w:ind w:left="497" w:hanging="2"/>
              <w:rPr>
                <w:lang w:eastAsia="ru-RU"/>
              </w:rPr>
            </w:pPr>
            <w:r w:rsidRPr="00F55F6A">
              <w:rPr>
                <w:lang w:eastAsia="ru-RU"/>
              </w:rPr>
              <w:t>ціна (тариф) за одиницю товару/послуги, затверджена відповідним нормативно-правовим актом.</w:t>
            </w:r>
          </w:p>
        </w:tc>
      </w:tr>
    </w:tbl>
    <w:p w:rsidR="000368D7" w:rsidRPr="00F55F6A" w:rsidRDefault="000368D7" w:rsidP="006A6988">
      <w:pPr>
        <w:ind w:firstLine="360"/>
        <w:jc w:val="both"/>
      </w:pPr>
      <w:r w:rsidRPr="00F55F6A">
        <w:t> </w:t>
      </w:r>
      <w:r w:rsidRPr="00F55F6A">
        <w:rPr>
          <w:b/>
        </w:rPr>
        <w:t xml:space="preserve">Обґрунтування обсягів закупівлі: </w:t>
      </w:r>
      <w:r w:rsidRPr="00F55F6A">
        <w:t>Запланований обсяг предмету закупівлі на 202</w:t>
      </w:r>
      <w:r w:rsidR="006A6988" w:rsidRPr="00F55F6A">
        <w:t>4</w:t>
      </w:r>
      <w:r w:rsidRPr="00F55F6A">
        <w:t xml:space="preserve"> рік: Послуга із забезпечення перетікань реактивної електричної енергії – 1 послуга. Обсяги закупівлі розраховано на підставі аналізу фактичного використання даного виду послуг у минулих періодах з урахуванням запланованих поточних завдань замовника та обсягу фінансування.</w:t>
      </w:r>
    </w:p>
    <w:p w:rsidR="000368D7" w:rsidRPr="00F55F6A" w:rsidRDefault="000368D7" w:rsidP="000368D7">
      <w:pPr>
        <w:pStyle w:val="a3"/>
        <w:numPr>
          <w:ilvl w:val="0"/>
          <w:numId w:val="2"/>
        </w:numPr>
        <w:rPr>
          <w:b/>
        </w:rPr>
      </w:pPr>
      <w:r w:rsidRPr="00F55F6A">
        <w:rPr>
          <w:b/>
        </w:rPr>
        <w:t>Обґрунтування технічних та якісних характеристик предмета закупівлі:</w:t>
      </w:r>
    </w:p>
    <w:p w:rsidR="00E34195" w:rsidRDefault="000368D7" w:rsidP="006A6988">
      <w:pPr>
        <w:ind w:firstLine="360"/>
      </w:pPr>
      <w:r w:rsidRPr="00F55F6A">
        <w:t xml:space="preserve">Технічні та якісні характеристики послуг  за предметом закупівлі визначені з урахуванням </w:t>
      </w:r>
      <w:r w:rsidR="009F027E" w:rsidRPr="00F55F6A">
        <w:t>наявних</w:t>
      </w:r>
      <w:r w:rsidRPr="00F55F6A">
        <w:t xml:space="preserve"> потреб замовника </w:t>
      </w:r>
      <w:r w:rsidR="006A6988" w:rsidRPr="00F55F6A">
        <w:t>у</w:t>
      </w:r>
      <w:r w:rsidRPr="00F55F6A">
        <w:t xml:space="preserve"> 202</w:t>
      </w:r>
      <w:r w:rsidR="006A6988" w:rsidRPr="00F55F6A">
        <w:t>4 році</w:t>
      </w:r>
      <w:r w:rsidRPr="00F55F6A">
        <w:t xml:space="preserve"> та у відповідності з вимогами,</w:t>
      </w:r>
      <w:r w:rsidRPr="00F55F6A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F55F6A">
        <w:t>передбаченими чинними нормативними актами,  державними стандартами  до таких послуг.</w:t>
      </w:r>
    </w:p>
    <w:sectPr w:rsidR="00E34195" w:rsidSect="0075207D">
      <w:pgSz w:w="11906" w:h="16838"/>
      <w:pgMar w:top="567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07D"/>
    <w:rsid w:val="00002EEF"/>
    <w:rsid w:val="00005A2B"/>
    <w:rsid w:val="0000717E"/>
    <w:rsid w:val="00007A74"/>
    <w:rsid w:val="00011B68"/>
    <w:rsid w:val="00015FC2"/>
    <w:rsid w:val="000163FE"/>
    <w:rsid w:val="00016912"/>
    <w:rsid w:val="0002040F"/>
    <w:rsid w:val="00020860"/>
    <w:rsid w:val="000255EE"/>
    <w:rsid w:val="000263E0"/>
    <w:rsid w:val="00026B5E"/>
    <w:rsid w:val="0002703A"/>
    <w:rsid w:val="000303C3"/>
    <w:rsid w:val="0003174E"/>
    <w:rsid w:val="000323FC"/>
    <w:rsid w:val="00032994"/>
    <w:rsid w:val="00034EDE"/>
    <w:rsid w:val="000368D7"/>
    <w:rsid w:val="00040EDB"/>
    <w:rsid w:val="00041A89"/>
    <w:rsid w:val="00041F44"/>
    <w:rsid w:val="00041F45"/>
    <w:rsid w:val="0004308E"/>
    <w:rsid w:val="00044F4B"/>
    <w:rsid w:val="00045842"/>
    <w:rsid w:val="00045E5C"/>
    <w:rsid w:val="00046BD0"/>
    <w:rsid w:val="0004744A"/>
    <w:rsid w:val="0005193F"/>
    <w:rsid w:val="000520DF"/>
    <w:rsid w:val="000520EB"/>
    <w:rsid w:val="0005229F"/>
    <w:rsid w:val="000533EB"/>
    <w:rsid w:val="00054CCB"/>
    <w:rsid w:val="000562BE"/>
    <w:rsid w:val="00057416"/>
    <w:rsid w:val="000606BA"/>
    <w:rsid w:val="00062158"/>
    <w:rsid w:val="000648BC"/>
    <w:rsid w:val="000665D7"/>
    <w:rsid w:val="00070A30"/>
    <w:rsid w:val="000731B8"/>
    <w:rsid w:val="00074506"/>
    <w:rsid w:val="000762AC"/>
    <w:rsid w:val="00077D3A"/>
    <w:rsid w:val="00081848"/>
    <w:rsid w:val="00081C14"/>
    <w:rsid w:val="000833D1"/>
    <w:rsid w:val="0008352B"/>
    <w:rsid w:val="00092DB1"/>
    <w:rsid w:val="00097261"/>
    <w:rsid w:val="000A1450"/>
    <w:rsid w:val="000A2313"/>
    <w:rsid w:val="000A2573"/>
    <w:rsid w:val="000A4BA2"/>
    <w:rsid w:val="000A4BB7"/>
    <w:rsid w:val="000A5432"/>
    <w:rsid w:val="000A7DE9"/>
    <w:rsid w:val="000B1868"/>
    <w:rsid w:val="000B2060"/>
    <w:rsid w:val="000B28BA"/>
    <w:rsid w:val="000B536F"/>
    <w:rsid w:val="000B54C0"/>
    <w:rsid w:val="000B712E"/>
    <w:rsid w:val="000B7822"/>
    <w:rsid w:val="000C0410"/>
    <w:rsid w:val="000C093F"/>
    <w:rsid w:val="000C26E7"/>
    <w:rsid w:val="000C3D71"/>
    <w:rsid w:val="000C4524"/>
    <w:rsid w:val="000C4919"/>
    <w:rsid w:val="000C4A09"/>
    <w:rsid w:val="000C657B"/>
    <w:rsid w:val="000C7818"/>
    <w:rsid w:val="000D0016"/>
    <w:rsid w:val="000D5DA0"/>
    <w:rsid w:val="000D60F5"/>
    <w:rsid w:val="000D7002"/>
    <w:rsid w:val="000D7A0E"/>
    <w:rsid w:val="000E0D64"/>
    <w:rsid w:val="000E0D91"/>
    <w:rsid w:val="000E0DEA"/>
    <w:rsid w:val="000E34EB"/>
    <w:rsid w:val="000E43A9"/>
    <w:rsid w:val="000E5054"/>
    <w:rsid w:val="000E5A59"/>
    <w:rsid w:val="000E77FE"/>
    <w:rsid w:val="000F0934"/>
    <w:rsid w:val="000F0E69"/>
    <w:rsid w:val="000F21C0"/>
    <w:rsid w:val="000F2AE0"/>
    <w:rsid w:val="000F4EE5"/>
    <w:rsid w:val="000F572B"/>
    <w:rsid w:val="000F5F3B"/>
    <w:rsid w:val="001016E1"/>
    <w:rsid w:val="00103BAC"/>
    <w:rsid w:val="0010461B"/>
    <w:rsid w:val="001047A4"/>
    <w:rsid w:val="00105E5D"/>
    <w:rsid w:val="001066A2"/>
    <w:rsid w:val="001100D5"/>
    <w:rsid w:val="00112CE2"/>
    <w:rsid w:val="00113151"/>
    <w:rsid w:val="00113576"/>
    <w:rsid w:val="00113E41"/>
    <w:rsid w:val="00116959"/>
    <w:rsid w:val="001204CA"/>
    <w:rsid w:val="00120B91"/>
    <w:rsid w:val="00123FD3"/>
    <w:rsid w:val="001246E8"/>
    <w:rsid w:val="001257BF"/>
    <w:rsid w:val="0013070A"/>
    <w:rsid w:val="001313FE"/>
    <w:rsid w:val="00131482"/>
    <w:rsid w:val="001321A2"/>
    <w:rsid w:val="00141603"/>
    <w:rsid w:val="00150D5A"/>
    <w:rsid w:val="00151C3A"/>
    <w:rsid w:val="001523C9"/>
    <w:rsid w:val="00152BC8"/>
    <w:rsid w:val="0015405D"/>
    <w:rsid w:val="00156DD0"/>
    <w:rsid w:val="00156FB3"/>
    <w:rsid w:val="00157E51"/>
    <w:rsid w:val="00161077"/>
    <w:rsid w:val="00161AF3"/>
    <w:rsid w:val="00162D69"/>
    <w:rsid w:val="00166478"/>
    <w:rsid w:val="0016771C"/>
    <w:rsid w:val="00167C10"/>
    <w:rsid w:val="00170AEB"/>
    <w:rsid w:val="00170E7D"/>
    <w:rsid w:val="001724DF"/>
    <w:rsid w:val="001726EC"/>
    <w:rsid w:val="00174F33"/>
    <w:rsid w:val="00175BF2"/>
    <w:rsid w:val="001770B7"/>
    <w:rsid w:val="00184BFF"/>
    <w:rsid w:val="001855FE"/>
    <w:rsid w:val="00186531"/>
    <w:rsid w:val="00192E65"/>
    <w:rsid w:val="00192E9F"/>
    <w:rsid w:val="00193B6D"/>
    <w:rsid w:val="0019467F"/>
    <w:rsid w:val="00197F92"/>
    <w:rsid w:val="001A077A"/>
    <w:rsid w:val="001A33DD"/>
    <w:rsid w:val="001A3966"/>
    <w:rsid w:val="001A46E0"/>
    <w:rsid w:val="001A4F29"/>
    <w:rsid w:val="001A5419"/>
    <w:rsid w:val="001A71FD"/>
    <w:rsid w:val="001A791E"/>
    <w:rsid w:val="001B03FC"/>
    <w:rsid w:val="001B1548"/>
    <w:rsid w:val="001B4FBA"/>
    <w:rsid w:val="001C0F5D"/>
    <w:rsid w:val="001C1D40"/>
    <w:rsid w:val="001C510B"/>
    <w:rsid w:val="001C60D2"/>
    <w:rsid w:val="001D29D3"/>
    <w:rsid w:val="001D3FAA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0F5"/>
    <w:rsid w:val="001E7274"/>
    <w:rsid w:val="001F0A79"/>
    <w:rsid w:val="001F2D7E"/>
    <w:rsid w:val="001F488F"/>
    <w:rsid w:val="001F65EF"/>
    <w:rsid w:val="001F664D"/>
    <w:rsid w:val="001F708D"/>
    <w:rsid w:val="00200B09"/>
    <w:rsid w:val="00202E0C"/>
    <w:rsid w:val="002036A9"/>
    <w:rsid w:val="00207B8A"/>
    <w:rsid w:val="002107AE"/>
    <w:rsid w:val="002111F1"/>
    <w:rsid w:val="0021572F"/>
    <w:rsid w:val="002201A1"/>
    <w:rsid w:val="00220385"/>
    <w:rsid w:val="00220CC1"/>
    <w:rsid w:val="0022219E"/>
    <w:rsid w:val="00222B55"/>
    <w:rsid w:val="00223020"/>
    <w:rsid w:val="0022383B"/>
    <w:rsid w:val="0022422E"/>
    <w:rsid w:val="002260FB"/>
    <w:rsid w:val="00230A6F"/>
    <w:rsid w:val="00231A28"/>
    <w:rsid w:val="00237B9F"/>
    <w:rsid w:val="002407E4"/>
    <w:rsid w:val="00243E57"/>
    <w:rsid w:val="002445FE"/>
    <w:rsid w:val="00245F66"/>
    <w:rsid w:val="0024601C"/>
    <w:rsid w:val="00246202"/>
    <w:rsid w:val="00246A2A"/>
    <w:rsid w:val="00247365"/>
    <w:rsid w:val="00250C5C"/>
    <w:rsid w:val="002520EF"/>
    <w:rsid w:val="00253CC1"/>
    <w:rsid w:val="002570E5"/>
    <w:rsid w:val="002579A1"/>
    <w:rsid w:val="00260060"/>
    <w:rsid w:val="00263B4D"/>
    <w:rsid w:val="00266CF8"/>
    <w:rsid w:val="002679CA"/>
    <w:rsid w:val="002733C2"/>
    <w:rsid w:val="00274EA1"/>
    <w:rsid w:val="00275D88"/>
    <w:rsid w:val="00281E28"/>
    <w:rsid w:val="00283D32"/>
    <w:rsid w:val="002840F2"/>
    <w:rsid w:val="00285CEC"/>
    <w:rsid w:val="0029007C"/>
    <w:rsid w:val="002928BE"/>
    <w:rsid w:val="0029367E"/>
    <w:rsid w:val="002968CA"/>
    <w:rsid w:val="002976AD"/>
    <w:rsid w:val="00297C2A"/>
    <w:rsid w:val="002A0EDB"/>
    <w:rsid w:val="002A1EC0"/>
    <w:rsid w:val="002A406D"/>
    <w:rsid w:val="002A5F25"/>
    <w:rsid w:val="002A7D5E"/>
    <w:rsid w:val="002B79A6"/>
    <w:rsid w:val="002B7B24"/>
    <w:rsid w:val="002C09CB"/>
    <w:rsid w:val="002C59D5"/>
    <w:rsid w:val="002C5CE8"/>
    <w:rsid w:val="002D1508"/>
    <w:rsid w:val="002D316B"/>
    <w:rsid w:val="002D3A40"/>
    <w:rsid w:val="002D43A3"/>
    <w:rsid w:val="002D48C2"/>
    <w:rsid w:val="002D5B3A"/>
    <w:rsid w:val="002D6BBA"/>
    <w:rsid w:val="002D7705"/>
    <w:rsid w:val="002E4B02"/>
    <w:rsid w:val="002F5804"/>
    <w:rsid w:val="002F5C87"/>
    <w:rsid w:val="002F619D"/>
    <w:rsid w:val="002F6BB5"/>
    <w:rsid w:val="00300236"/>
    <w:rsid w:val="003013A3"/>
    <w:rsid w:val="00304C4A"/>
    <w:rsid w:val="00311987"/>
    <w:rsid w:val="003132F7"/>
    <w:rsid w:val="00315756"/>
    <w:rsid w:val="0031728E"/>
    <w:rsid w:val="00321330"/>
    <w:rsid w:val="00321BED"/>
    <w:rsid w:val="00322344"/>
    <w:rsid w:val="0032243A"/>
    <w:rsid w:val="00322B8D"/>
    <w:rsid w:val="00324594"/>
    <w:rsid w:val="003249C0"/>
    <w:rsid w:val="00326433"/>
    <w:rsid w:val="003341DC"/>
    <w:rsid w:val="0033511C"/>
    <w:rsid w:val="00336811"/>
    <w:rsid w:val="00336D95"/>
    <w:rsid w:val="00337F0B"/>
    <w:rsid w:val="003421CB"/>
    <w:rsid w:val="00345FC1"/>
    <w:rsid w:val="00354111"/>
    <w:rsid w:val="00360FAF"/>
    <w:rsid w:val="00361BEA"/>
    <w:rsid w:val="003621CA"/>
    <w:rsid w:val="003634B1"/>
    <w:rsid w:val="00363990"/>
    <w:rsid w:val="00370E8E"/>
    <w:rsid w:val="003711AD"/>
    <w:rsid w:val="00372154"/>
    <w:rsid w:val="00373FBC"/>
    <w:rsid w:val="00374389"/>
    <w:rsid w:val="00374F73"/>
    <w:rsid w:val="0038028C"/>
    <w:rsid w:val="003809D2"/>
    <w:rsid w:val="00384D2D"/>
    <w:rsid w:val="00385BE9"/>
    <w:rsid w:val="003865E8"/>
    <w:rsid w:val="0038753C"/>
    <w:rsid w:val="00387C71"/>
    <w:rsid w:val="00391910"/>
    <w:rsid w:val="00391E30"/>
    <w:rsid w:val="00394539"/>
    <w:rsid w:val="003946F0"/>
    <w:rsid w:val="00394912"/>
    <w:rsid w:val="00396943"/>
    <w:rsid w:val="003970AA"/>
    <w:rsid w:val="00397BF9"/>
    <w:rsid w:val="003A08D9"/>
    <w:rsid w:val="003A1919"/>
    <w:rsid w:val="003A3E1A"/>
    <w:rsid w:val="003A4252"/>
    <w:rsid w:val="003A4D9A"/>
    <w:rsid w:val="003A5CC5"/>
    <w:rsid w:val="003A6BA1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687"/>
    <w:rsid w:val="003C4ADE"/>
    <w:rsid w:val="003C51E2"/>
    <w:rsid w:val="003C520C"/>
    <w:rsid w:val="003D33AB"/>
    <w:rsid w:val="003D5240"/>
    <w:rsid w:val="003D7DEE"/>
    <w:rsid w:val="003E0BA2"/>
    <w:rsid w:val="003E2297"/>
    <w:rsid w:val="003E2780"/>
    <w:rsid w:val="003F14E2"/>
    <w:rsid w:val="003F1831"/>
    <w:rsid w:val="003F240C"/>
    <w:rsid w:val="003F33FE"/>
    <w:rsid w:val="003F377A"/>
    <w:rsid w:val="004034A0"/>
    <w:rsid w:val="00406B51"/>
    <w:rsid w:val="00407452"/>
    <w:rsid w:val="0041663B"/>
    <w:rsid w:val="00417FA6"/>
    <w:rsid w:val="00420BAE"/>
    <w:rsid w:val="00420C28"/>
    <w:rsid w:val="00422E07"/>
    <w:rsid w:val="00422E9F"/>
    <w:rsid w:val="00425FDF"/>
    <w:rsid w:val="00425FEE"/>
    <w:rsid w:val="00427008"/>
    <w:rsid w:val="00430954"/>
    <w:rsid w:val="0043103D"/>
    <w:rsid w:val="00431AFA"/>
    <w:rsid w:val="004322EC"/>
    <w:rsid w:val="00432574"/>
    <w:rsid w:val="0043315E"/>
    <w:rsid w:val="0043560D"/>
    <w:rsid w:val="00435991"/>
    <w:rsid w:val="0043784B"/>
    <w:rsid w:val="00440C71"/>
    <w:rsid w:val="004419BA"/>
    <w:rsid w:val="00441CEB"/>
    <w:rsid w:val="00443A23"/>
    <w:rsid w:val="00443A32"/>
    <w:rsid w:val="00443B33"/>
    <w:rsid w:val="004445EA"/>
    <w:rsid w:val="00444D71"/>
    <w:rsid w:val="004470AE"/>
    <w:rsid w:val="00447E08"/>
    <w:rsid w:val="00447F6D"/>
    <w:rsid w:val="0045149A"/>
    <w:rsid w:val="00451695"/>
    <w:rsid w:val="004523E5"/>
    <w:rsid w:val="00454DFF"/>
    <w:rsid w:val="00460B34"/>
    <w:rsid w:val="00463E40"/>
    <w:rsid w:val="0046623C"/>
    <w:rsid w:val="00466F63"/>
    <w:rsid w:val="00467935"/>
    <w:rsid w:val="00470393"/>
    <w:rsid w:val="00471D32"/>
    <w:rsid w:val="00472168"/>
    <w:rsid w:val="00480486"/>
    <w:rsid w:val="004818C2"/>
    <w:rsid w:val="0048292E"/>
    <w:rsid w:val="00484467"/>
    <w:rsid w:val="004858AC"/>
    <w:rsid w:val="00485C49"/>
    <w:rsid w:val="004901DA"/>
    <w:rsid w:val="004902AF"/>
    <w:rsid w:val="00494A02"/>
    <w:rsid w:val="0049559D"/>
    <w:rsid w:val="0049581F"/>
    <w:rsid w:val="004A0118"/>
    <w:rsid w:val="004A020C"/>
    <w:rsid w:val="004A046D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ECC"/>
    <w:rsid w:val="004C713C"/>
    <w:rsid w:val="004D20CD"/>
    <w:rsid w:val="004D4B70"/>
    <w:rsid w:val="004D65D8"/>
    <w:rsid w:val="004D7A4E"/>
    <w:rsid w:val="004E5B72"/>
    <w:rsid w:val="004E631D"/>
    <w:rsid w:val="004E6E6E"/>
    <w:rsid w:val="004F1850"/>
    <w:rsid w:val="004F29E1"/>
    <w:rsid w:val="004F3286"/>
    <w:rsid w:val="004F47EC"/>
    <w:rsid w:val="004F5954"/>
    <w:rsid w:val="004F626C"/>
    <w:rsid w:val="004F7138"/>
    <w:rsid w:val="005012F8"/>
    <w:rsid w:val="00501AA3"/>
    <w:rsid w:val="00501C7C"/>
    <w:rsid w:val="00503249"/>
    <w:rsid w:val="00503DEB"/>
    <w:rsid w:val="00504036"/>
    <w:rsid w:val="00506DD7"/>
    <w:rsid w:val="00507C6B"/>
    <w:rsid w:val="00507FA5"/>
    <w:rsid w:val="00512192"/>
    <w:rsid w:val="00513D48"/>
    <w:rsid w:val="00521964"/>
    <w:rsid w:val="00521DB5"/>
    <w:rsid w:val="00530733"/>
    <w:rsid w:val="005307DF"/>
    <w:rsid w:val="005310BB"/>
    <w:rsid w:val="0053344E"/>
    <w:rsid w:val="00535050"/>
    <w:rsid w:val="0053784B"/>
    <w:rsid w:val="005407B1"/>
    <w:rsid w:val="00541770"/>
    <w:rsid w:val="00542A91"/>
    <w:rsid w:val="00543638"/>
    <w:rsid w:val="0054522B"/>
    <w:rsid w:val="00545D27"/>
    <w:rsid w:val="00547982"/>
    <w:rsid w:val="005512EF"/>
    <w:rsid w:val="00552644"/>
    <w:rsid w:val="0055602A"/>
    <w:rsid w:val="005561B5"/>
    <w:rsid w:val="00557281"/>
    <w:rsid w:val="00560F1A"/>
    <w:rsid w:val="00564C61"/>
    <w:rsid w:val="005651D4"/>
    <w:rsid w:val="00570EEA"/>
    <w:rsid w:val="0057292E"/>
    <w:rsid w:val="00572D0E"/>
    <w:rsid w:val="00574FC7"/>
    <w:rsid w:val="005752A8"/>
    <w:rsid w:val="005779AE"/>
    <w:rsid w:val="00586DA9"/>
    <w:rsid w:val="005936D7"/>
    <w:rsid w:val="00594250"/>
    <w:rsid w:val="005965A5"/>
    <w:rsid w:val="00596A59"/>
    <w:rsid w:val="00597292"/>
    <w:rsid w:val="005976C1"/>
    <w:rsid w:val="00597E42"/>
    <w:rsid w:val="005A17BA"/>
    <w:rsid w:val="005A252C"/>
    <w:rsid w:val="005A3343"/>
    <w:rsid w:val="005A72CA"/>
    <w:rsid w:val="005B0BD6"/>
    <w:rsid w:val="005B19EF"/>
    <w:rsid w:val="005B4EFA"/>
    <w:rsid w:val="005C18B4"/>
    <w:rsid w:val="005C2B80"/>
    <w:rsid w:val="005C3100"/>
    <w:rsid w:val="005C3812"/>
    <w:rsid w:val="005C6487"/>
    <w:rsid w:val="005D2404"/>
    <w:rsid w:val="005D4F19"/>
    <w:rsid w:val="005D55EA"/>
    <w:rsid w:val="005E1F38"/>
    <w:rsid w:val="005E4532"/>
    <w:rsid w:val="005E57E7"/>
    <w:rsid w:val="005E5996"/>
    <w:rsid w:val="005E6467"/>
    <w:rsid w:val="005E6C65"/>
    <w:rsid w:val="005F0BC6"/>
    <w:rsid w:val="005F0FB1"/>
    <w:rsid w:val="005F1383"/>
    <w:rsid w:val="005F21EB"/>
    <w:rsid w:val="005F2266"/>
    <w:rsid w:val="005F61AC"/>
    <w:rsid w:val="005F6549"/>
    <w:rsid w:val="006002D2"/>
    <w:rsid w:val="0060121F"/>
    <w:rsid w:val="00602456"/>
    <w:rsid w:val="00603CB5"/>
    <w:rsid w:val="00606D5E"/>
    <w:rsid w:val="00607160"/>
    <w:rsid w:val="00607ADB"/>
    <w:rsid w:val="00610117"/>
    <w:rsid w:val="00610943"/>
    <w:rsid w:val="0061112D"/>
    <w:rsid w:val="006141C0"/>
    <w:rsid w:val="00614A69"/>
    <w:rsid w:val="00622D91"/>
    <w:rsid w:val="00622F5E"/>
    <w:rsid w:val="00624711"/>
    <w:rsid w:val="00631426"/>
    <w:rsid w:val="00632EC8"/>
    <w:rsid w:val="006400E8"/>
    <w:rsid w:val="00641625"/>
    <w:rsid w:val="006424DC"/>
    <w:rsid w:val="00644D76"/>
    <w:rsid w:val="00644F67"/>
    <w:rsid w:val="00645900"/>
    <w:rsid w:val="006507BE"/>
    <w:rsid w:val="00650818"/>
    <w:rsid w:val="00651E06"/>
    <w:rsid w:val="0065335F"/>
    <w:rsid w:val="00654E2D"/>
    <w:rsid w:val="0065540A"/>
    <w:rsid w:val="006566BC"/>
    <w:rsid w:val="006611E5"/>
    <w:rsid w:val="00662D09"/>
    <w:rsid w:val="00663B70"/>
    <w:rsid w:val="006643EA"/>
    <w:rsid w:val="00664988"/>
    <w:rsid w:val="00672E18"/>
    <w:rsid w:val="00673F18"/>
    <w:rsid w:val="00675076"/>
    <w:rsid w:val="00676EEA"/>
    <w:rsid w:val="00677E9D"/>
    <w:rsid w:val="00680415"/>
    <w:rsid w:val="00684795"/>
    <w:rsid w:val="00687F67"/>
    <w:rsid w:val="006901FD"/>
    <w:rsid w:val="00690341"/>
    <w:rsid w:val="006905D4"/>
    <w:rsid w:val="006912B4"/>
    <w:rsid w:val="00691BB5"/>
    <w:rsid w:val="00695F00"/>
    <w:rsid w:val="006A0A62"/>
    <w:rsid w:val="006A39FA"/>
    <w:rsid w:val="006A3DCB"/>
    <w:rsid w:val="006A46BA"/>
    <w:rsid w:val="006A64D9"/>
    <w:rsid w:val="006A6988"/>
    <w:rsid w:val="006A6A8C"/>
    <w:rsid w:val="006A7F80"/>
    <w:rsid w:val="006B158F"/>
    <w:rsid w:val="006B5BCE"/>
    <w:rsid w:val="006B77BA"/>
    <w:rsid w:val="006B7FD8"/>
    <w:rsid w:val="006C06EC"/>
    <w:rsid w:val="006C124F"/>
    <w:rsid w:val="006C1C3E"/>
    <w:rsid w:val="006C3D8D"/>
    <w:rsid w:val="006C5174"/>
    <w:rsid w:val="006D0B84"/>
    <w:rsid w:val="006D6014"/>
    <w:rsid w:val="006E118B"/>
    <w:rsid w:val="006E1CCA"/>
    <w:rsid w:val="006E3AF0"/>
    <w:rsid w:val="006E5051"/>
    <w:rsid w:val="006E5688"/>
    <w:rsid w:val="006E7112"/>
    <w:rsid w:val="006E7877"/>
    <w:rsid w:val="006F24DA"/>
    <w:rsid w:val="006F2C75"/>
    <w:rsid w:val="006F45E4"/>
    <w:rsid w:val="006F5AD7"/>
    <w:rsid w:val="006F5E6E"/>
    <w:rsid w:val="007004C3"/>
    <w:rsid w:val="00706527"/>
    <w:rsid w:val="0070663C"/>
    <w:rsid w:val="00707A79"/>
    <w:rsid w:val="007113AE"/>
    <w:rsid w:val="00711D2F"/>
    <w:rsid w:val="00712D7C"/>
    <w:rsid w:val="00714CB0"/>
    <w:rsid w:val="00714E94"/>
    <w:rsid w:val="007158DC"/>
    <w:rsid w:val="007163ED"/>
    <w:rsid w:val="00716E28"/>
    <w:rsid w:val="0071706B"/>
    <w:rsid w:val="007243EF"/>
    <w:rsid w:val="0072547E"/>
    <w:rsid w:val="0073020A"/>
    <w:rsid w:val="00730640"/>
    <w:rsid w:val="0073152D"/>
    <w:rsid w:val="0073293B"/>
    <w:rsid w:val="00734D2E"/>
    <w:rsid w:val="00734F09"/>
    <w:rsid w:val="007354A5"/>
    <w:rsid w:val="00744A9C"/>
    <w:rsid w:val="00744E5F"/>
    <w:rsid w:val="00747B82"/>
    <w:rsid w:val="00750068"/>
    <w:rsid w:val="007501EE"/>
    <w:rsid w:val="007504E6"/>
    <w:rsid w:val="0075207D"/>
    <w:rsid w:val="00753CF9"/>
    <w:rsid w:val="007547F7"/>
    <w:rsid w:val="00754AD7"/>
    <w:rsid w:val="00755F6A"/>
    <w:rsid w:val="0075613E"/>
    <w:rsid w:val="00756ABC"/>
    <w:rsid w:val="007576F1"/>
    <w:rsid w:val="00757757"/>
    <w:rsid w:val="007577F2"/>
    <w:rsid w:val="007603A6"/>
    <w:rsid w:val="00761930"/>
    <w:rsid w:val="00762E25"/>
    <w:rsid w:val="007632A3"/>
    <w:rsid w:val="0076363D"/>
    <w:rsid w:val="00764130"/>
    <w:rsid w:val="00764494"/>
    <w:rsid w:val="007649F2"/>
    <w:rsid w:val="007708DF"/>
    <w:rsid w:val="00770ACD"/>
    <w:rsid w:val="00770C57"/>
    <w:rsid w:val="007717CB"/>
    <w:rsid w:val="00772A1A"/>
    <w:rsid w:val="00776432"/>
    <w:rsid w:val="00776666"/>
    <w:rsid w:val="00781F79"/>
    <w:rsid w:val="00787FD9"/>
    <w:rsid w:val="007915B5"/>
    <w:rsid w:val="007924DF"/>
    <w:rsid w:val="00793CCB"/>
    <w:rsid w:val="00795165"/>
    <w:rsid w:val="0079727D"/>
    <w:rsid w:val="007A013F"/>
    <w:rsid w:val="007A68E9"/>
    <w:rsid w:val="007B11A8"/>
    <w:rsid w:val="007B6879"/>
    <w:rsid w:val="007C03C6"/>
    <w:rsid w:val="007C0F02"/>
    <w:rsid w:val="007C1A5A"/>
    <w:rsid w:val="007C376D"/>
    <w:rsid w:val="007C5CCC"/>
    <w:rsid w:val="007C61A2"/>
    <w:rsid w:val="007C7D85"/>
    <w:rsid w:val="007D0052"/>
    <w:rsid w:val="007D0AA4"/>
    <w:rsid w:val="007D3A50"/>
    <w:rsid w:val="007D3B8D"/>
    <w:rsid w:val="007D7E2D"/>
    <w:rsid w:val="007E0604"/>
    <w:rsid w:val="007E1A64"/>
    <w:rsid w:val="007E44DF"/>
    <w:rsid w:val="007E5E51"/>
    <w:rsid w:val="007E753E"/>
    <w:rsid w:val="007E7A7A"/>
    <w:rsid w:val="007E7DC4"/>
    <w:rsid w:val="007F0924"/>
    <w:rsid w:val="007F1422"/>
    <w:rsid w:val="007F321E"/>
    <w:rsid w:val="007F534D"/>
    <w:rsid w:val="007F59DA"/>
    <w:rsid w:val="007F5AB2"/>
    <w:rsid w:val="007F7AF8"/>
    <w:rsid w:val="00810E51"/>
    <w:rsid w:val="00812769"/>
    <w:rsid w:val="008173E0"/>
    <w:rsid w:val="00821DDC"/>
    <w:rsid w:val="00821E1A"/>
    <w:rsid w:val="00823876"/>
    <w:rsid w:val="008239B8"/>
    <w:rsid w:val="00826A5D"/>
    <w:rsid w:val="00832387"/>
    <w:rsid w:val="00834970"/>
    <w:rsid w:val="00841614"/>
    <w:rsid w:val="00842226"/>
    <w:rsid w:val="0084296E"/>
    <w:rsid w:val="008429F0"/>
    <w:rsid w:val="008441D7"/>
    <w:rsid w:val="00844C0D"/>
    <w:rsid w:val="0084744F"/>
    <w:rsid w:val="00847460"/>
    <w:rsid w:val="0084750A"/>
    <w:rsid w:val="00852331"/>
    <w:rsid w:val="00853572"/>
    <w:rsid w:val="0085435B"/>
    <w:rsid w:val="00856EF9"/>
    <w:rsid w:val="00861900"/>
    <w:rsid w:val="00862928"/>
    <w:rsid w:val="00865D61"/>
    <w:rsid w:val="00871487"/>
    <w:rsid w:val="008719B9"/>
    <w:rsid w:val="00871BFF"/>
    <w:rsid w:val="00871EDD"/>
    <w:rsid w:val="00881E93"/>
    <w:rsid w:val="00885C2D"/>
    <w:rsid w:val="008868F3"/>
    <w:rsid w:val="00886FFD"/>
    <w:rsid w:val="00887E9E"/>
    <w:rsid w:val="00890A56"/>
    <w:rsid w:val="00891003"/>
    <w:rsid w:val="00894A06"/>
    <w:rsid w:val="008A1172"/>
    <w:rsid w:val="008A3A2A"/>
    <w:rsid w:val="008A49DE"/>
    <w:rsid w:val="008A797B"/>
    <w:rsid w:val="008B11F6"/>
    <w:rsid w:val="008B440E"/>
    <w:rsid w:val="008B5822"/>
    <w:rsid w:val="008B75BD"/>
    <w:rsid w:val="008C1994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4431"/>
    <w:rsid w:val="008D5E36"/>
    <w:rsid w:val="008D6FB4"/>
    <w:rsid w:val="008D7473"/>
    <w:rsid w:val="008E16F1"/>
    <w:rsid w:val="008E286A"/>
    <w:rsid w:val="008E4108"/>
    <w:rsid w:val="008E7BF6"/>
    <w:rsid w:val="008F19BD"/>
    <w:rsid w:val="008F1B2B"/>
    <w:rsid w:val="008F233B"/>
    <w:rsid w:val="008F29D3"/>
    <w:rsid w:val="008F2F0B"/>
    <w:rsid w:val="008F548E"/>
    <w:rsid w:val="008F7FB9"/>
    <w:rsid w:val="00900692"/>
    <w:rsid w:val="00900EC6"/>
    <w:rsid w:val="0090274E"/>
    <w:rsid w:val="00902E71"/>
    <w:rsid w:val="009035DE"/>
    <w:rsid w:val="0090406D"/>
    <w:rsid w:val="00904F20"/>
    <w:rsid w:val="00906A04"/>
    <w:rsid w:val="00906A14"/>
    <w:rsid w:val="00912454"/>
    <w:rsid w:val="009128CE"/>
    <w:rsid w:val="00913D91"/>
    <w:rsid w:val="00914D08"/>
    <w:rsid w:val="009164F7"/>
    <w:rsid w:val="00920E07"/>
    <w:rsid w:val="009277DA"/>
    <w:rsid w:val="00930BA7"/>
    <w:rsid w:val="0093296B"/>
    <w:rsid w:val="0093514D"/>
    <w:rsid w:val="00935EEE"/>
    <w:rsid w:val="00940987"/>
    <w:rsid w:val="009409E0"/>
    <w:rsid w:val="0094367C"/>
    <w:rsid w:val="0094369D"/>
    <w:rsid w:val="0094399B"/>
    <w:rsid w:val="009452A3"/>
    <w:rsid w:val="00945365"/>
    <w:rsid w:val="00946490"/>
    <w:rsid w:val="00947752"/>
    <w:rsid w:val="00952AFB"/>
    <w:rsid w:val="00954CB2"/>
    <w:rsid w:val="00955980"/>
    <w:rsid w:val="009629D2"/>
    <w:rsid w:val="00963060"/>
    <w:rsid w:val="009641EC"/>
    <w:rsid w:val="00966C61"/>
    <w:rsid w:val="0097078D"/>
    <w:rsid w:val="00973400"/>
    <w:rsid w:val="00973909"/>
    <w:rsid w:val="009744E9"/>
    <w:rsid w:val="00974E66"/>
    <w:rsid w:val="009773D6"/>
    <w:rsid w:val="009777B1"/>
    <w:rsid w:val="009808C4"/>
    <w:rsid w:val="00980FF3"/>
    <w:rsid w:val="0098169C"/>
    <w:rsid w:val="00982881"/>
    <w:rsid w:val="009840AF"/>
    <w:rsid w:val="00985843"/>
    <w:rsid w:val="00991406"/>
    <w:rsid w:val="00991B16"/>
    <w:rsid w:val="00997A5E"/>
    <w:rsid w:val="009A0A06"/>
    <w:rsid w:val="009A1EC9"/>
    <w:rsid w:val="009A3254"/>
    <w:rsid w:val="009A3D9A"/>
    <w:rsid w:val="009A3F6E"/>
    <w:rsid w:val="009A5A2A"/>
    <w:rsid w:val="009A7F25"/>
    <w:rsid w:val="009B5850"/>
    <w:rsid w:val="009B6867"/>
    <w:rsid w:val="009C112E"/>
    <w:rsid w:val="009C2DE7"/>
    <w:rsid w:val="009C6328"/>
    <w:rsid w:val="009D02C5"/>
    <w:rsid w:val="009D3EAC"/>
    <w:rsid w:val="009D635B"/>
    <w:rsid w:val="009D758A"/>
    <w:rsid w:val="009E066C"/>
    <w:rsid w:val="009E2C10"/>
    <w:rsid w:val="009E3278"/>
    <w:rsid w:val="009E4229"/>
    <w:rsid w:val="009E6014"/>
    <w:rsid w:val="009F027E"/>
    <w:rsid w:val="009F0725"/>
    <w:rsid w:val="009F0E23"/>
    <w:rsid w:val="009F0FA1"/>
    <w:rsid w:val="009F1158"/>
    <w:rsid w:val="009F3C01"/>
    <w:rsid w:val="009F520B"/>
    <w:rsid w:val="009F6BBD"/>
    <w:rsid w:val="00A0254C"/>
    <w:rsid w:val="00A029A1"/>
    <w:rsid w:val="00A05C53"/>
    <w:rsid w:val="00A05FB7"/>
    <w:rsid w:val="00A10FC5"/>
    <w:rsid w:val="00A11550"/>
    <w:rsid w:val="00A12029"/>
    <w:rsid w:val="00A14B02"/>
    <w:rsid w:val="00A1569F"/>
    <w:rsid w:val="00A162FF"/>
    <w:rsid w:val="00A23881"/>
    <w:rsid w:val="00A32E07"/>
    <w:rsid w:val="00A33A05"/>
    <w:rsid w:val="00A351BF"/>
    <w:rsid w:val="00A37815"/>
    <w:rsid w:val="00A41664"/>
    <w:rsid w:val="00A43588"/>
    <w:rsid w:val="00A44718"/>
    <w:rsid w:val="00A45010"/>
    <w:rsid w:val="00A471D9"/>
    <w:rsid w:val="00A506F4"/>
    <w:rsid w:val="00A551B7"/>
    <w:rsid w:val="00A552E6"/>
    <w:rsid w:val="00A633CA"/>
    <w:rsid w:val="00A64FA9"/>
    <w:rsid w:val="00A65713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2C3F"/>
    <w:rsid w:val="00A937A7"/>
    <w:rsid w:val="00A960F2"/>
    <w:rsid w:val="00A976DE"/>
    <w:rsid w:val="00AA01AD"/>
    <w:rsid w:val="00AA14A4"/>
    <w:rsid w:val="00AA29BA"/>
    <w:rsid w:val="00AA3FF9"/>
    <w:rsid w:val="00AA6C2E"/>
    <w:rsid w:val="00AB07FE"/>
    <w:rsid w:val="00AB3DC1"/>
    <w:rsid w:val="00AB4131"/>
    <w:rsid w:val="00AB758B"/>
    <w:rsid w:val="00AC14DA"/>
    <w:rsid w:val="00AC2F4B"/>
    <w:rsid w:val="00AC3038"/>
    <w:rsid w:val="00AC3696"/>
    <w:rsid w:val="00AC722E"/>
    <w:rsid w:val="00AD1107"/>
    <w:rsid w:val="00AD6C41"/>
    <w:rsid w:val="00AE01A3"/>
    <w:rsid w:val="00AE0240"/>
    <w:rsid w:val="00AE062E"/>
    <w:rsid w:val="00AE26AB"/>
    <w:rsid w:val="00AE4B80"/>
    <w:rsid w:val="00AE68AA"/>
    <w:rsid w:val="00AF1DC8"/>
    <w:rsid w:val="00AF3014"/>
    <w:rsid w:val="00AF489A"/>
    <w:rsid w:val="00B00F9B"/>
    <w:rsid w:val="00B063A9"/>
    <w:rsid w:val="00B07CD5"/>
    <w:rsid w:val="00B07DA7"/>
    <w:rsid w:val="00B16A10"/>
    <w:rsid w:val="00B203C4"/>
    <w:rsid w:val="00B22FFD"/>
    <w:rsid w:val="00B24475"/>
    <w:rsid w:val="00B248C8"/>
    <w:rsid w:val="00B24D84"/>
    <w:rsid w:val="00B258AB"/>
    <w:rsid w:val="00B25DF3"/>
    <w:rsid w:val="00B25EE7"/>
    <w:rsid w:val="00B27B22"/>
    <w:rsid w:val="00B30B2F"/>
    <w:rsid w:val="00B30BE5"/>
    <w:rsid w:val="00B35D0C"/>
    <w:rsid w:val="00B3612A"/>
    <w:rsid w:val="00B36B60"/>
    <w:rsid w:val="00B403F4"/>
    <w:rsid w:val="00B40C5E"/>
    <w:rsid w:val="00B41435"/>
    <w:rsid w:val="00B43CF2"/>
    <w:rsid w:val="00B44392"/>
    <w:rsid w:val="00B462C5"/>
    <w:rsid w:val="00B46B41"/>
    <w:rsid w:val="00B5064F"/>
    <w:rsid w:val="00B543C8"/>
    <w:rsid w:val="00B57783"/>
    <w:rsid w:val="00B57A1F"/>
    <w:rsid w:val="00B62C56"/>
    <w:rsid w:val="00B7424A"/>
    <w:rsid w:val="00B767E9"/>
    <w:rsid w:val="00B809A4"/>
    <w:rsid w:val="00B813D7"/>
    <w:rsid w:val="00B81541"/>
    <w:rsid w:val="00B8501E"/>
    <w:rsid w:val="00B85CCD"/>
    <w:rsid w:val="00B862F1"/>
    <w:rsid w:val="00B90B64"/>
    <w:rsid w:val="00B91EA8"/>
    <w:rsid w:val="00B927DF"/>
    <w:rsid w:val="00B927E4"/>
    <w:rsid w:val="00B93BED"/>
    <w:rsid w:val="00B94D65"/>
    <w:rsid w:val="00B95E39"/>
    <w:rsid w:val="00BA11BD"/>
    <w:rsid w:val="00BA5A07"/>
    <w:rsid w:val="00BA5EA0"/>
    <w:rsid w:val="00BA613A"/>
    <w:rsid w:val="00BB0C85"/>
    <w:rsid w:val="00BB3A76"/>
    <w:rsid w:val="00BB3AD7"/>
    <w:rsid w:val="00BB404E"/>
    <w:rsid w:val="00BB4894"/>
    <w:rsid w:val="00BC0BB2"/>
    <w:rsid w:val="00BC169A"/>
    <w:rsid w:val="00BC7C87"/>
    <w:rsid w:val="00BD10CB"/>
    <w:rsid w:val="00BD1C9C"/>
    <w:rsid w:val="00BD2281"/>
    <w:rsid w:val="00BE020A"/>
    <w:rsid w:val="00BE0B69"/>
    <w:rsid w:val="00BE0B7E"/>
    <w:rsid w:val="00BE1706"/>
    <w:rsid w:val="00BE222F"/>
    <w:rsid w:val="00BE2B0C"/>
    <w:rsid w:val="00BE351A"/>
    <w:rsid w:val="00BF0AC4"/>
    <w:rsid w:val="00BF38D5"/>
    <w:rsid w:val="00BF3E58"/>
    <w:rsid w:val="00BF733E"/>
    <w:rsid w:val="00BF79D7"/>
    <w:rsid w:val="00BF7E85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3121"/>
    <w:rsid w:val="00C25077"/>
    <w:rsid w:val="00C2710A"/>
    <w:rsid w:val="00C27AD9"/>
    <w:rsid w:val="00C36AEA"/>
    <w:rsid w:val="00C4226A"/>
    <w:rsid w:val="00C44D24"/>
    <w:rsid w:val="00C451B8"/>
    <w:rsid w:val="00C4559D"/>
    <w:rsid w:val="00C46405"/>
    <w:rsid w:val="00C4783A"/>
    <w:rsid w:val="00C50231"/>
    <w:rsid w:val="00C522A8"/>
    <w:rsid w:val="00C576E3"/>
    <w:rsid w:val="00C57A73"/>
    <w:rsid w:val="00C601EE"/>
    <w:rsid w:val="00C6035E"/>
    <w:rsid w:val="00C60EB4"/>
    <w:rsid w:val="00C61A11"/>
    <w:rsid w:val="00C61BC0"/>
    <w:rsid w:val="00C621A4"/>
    <w:rsid w:val="00C62F37"/>
    <w:rsid w:val="00C63060"/>
    <w:rsid w:val="00C6472A"/>
    <w:rsid w:val="00C64F7C"/>
    <w:rsid w:val="00C66587"/>
    <w:rsid w:val="00C66726"/>
    <w:rsid w:val="00C66BDF"/>
    <w:rsid w:val="00C721B1"/>
    <w:rsid w:val="00C7243B"/>
    <w:rsid w:val="00C729EF"/>
    <w:rsid w:val="00C733FA"/>
    <w:rsid w:val="00C73860"/>
    <w:rsid w:val="00C811E1"/>
    <w:rsid w:val="00C83815"/>
    <w:rsid w:val="00C8392B"/>
    <w:rsid w:val="00C85642"/>
    <w:rsid w:val="00C86699"/>
    <w:rsid w:val="00C91874"/>
    <w:rsid w:val="00C91996"/>
    <w:rsid w:val="00C922B4"/>
    <w:rsid w:val="00C93B12"/>
    <w:rsid w:val="00C93B7F"/>
    <w:rsid w:val="00C957BC"/>
    <w:rsid w:val="00C9609E"/>
    <w:rsid w:val="00C9757A"/>
    <w:rsid w:val="00CA0075"/>
    <w:rsid w:val="00CA2047"/>
    <w:rsid w:val="00CA2ED4"/>
    <w:rsid w:val="00CA4D23"/>
    <w:rsid w:val="00CA640C"/>
    <w:rsid w:val="00CA787B"/>
    <w:rsid w:val="00CB39B8"/>
    <w:rsid w:val="00CB48BA"/>
    <w:rsid w:val="00CB5D17"/>
    <w:rsid w:val="00CB5FBA"/>
    <w:rsid w:val="00CB681F"/>
    <w:rsid w:val="00CC1081"/>
    <w:rsid w:val="00CC1A01"/>
    <w:rsid w:val="00CC5060"/>
    <w:rsid w:val="00CC66D0"/>
    <w:rsid w:val="00CD308D"/>
    <w:rsid w:val="00CD3248"/>
    <w:rsid w:val="00CD5B39"/>
    <w:rsid w:val="00CD61E1"/>
    <w:rsid w:val="00CD71C6"/>
    <w:rsid w:val="00CD73FD"/>
    <w:rsid w:val="00CD7E1E"/>
    <w:rsid w:val="00CE0099"/>
    <w:rsid w:val="00CE05F6"/>
    <w:rsid w:val="00CE1809"/>
    <w:rsid w:val="00CE477D"/>
    <w:rsid w:val="00CF065D"/>
    <w:rsid w:val="00CF081E"/>
    <w:rsid w:val="00CF0F98"/>
    <w:rsid w:val="00CF1440"/>
    <w:rsid w:val="00CF28F5"/>
    <w:rsid w:val="00CF52E9"/>
    <w:rsid w:val="00CF6594"/>
    <w:rsid w:val="00CF6B06"/>
    <w:rsid w:val="00CF7001"/>
    <w:rsid w:val="00CF7EDB"/>
    <w:rsid w:val="00D00503"/>
    <w:rsid w:val="00D01ABA"/>
    <w:rsid w:val="00D01DAD"/>
    <w:rsid w:val="00D0413E"/>
    <w:rsid w:val="00D042EA"/>
    <w:rsid w:val="00D05DDD"/>
    <w:rsid w:val="00D06E30"/>
    <w:rsid w:val="00D10FFD"/>
    <w:rsid w:val="00D128C3"/>
    <w:rsid w:val="00D17169"/>
    <w:rsid w:val="00D175D4"/>
    <w:rsid w:val="00D207B2"/>
    <w:rsid w:val="00D2158B"/>
    <w:rsid w:val="00D219C7"/>
    <w:rsid w:val="00D24202"/>
    <w:rsid w:val="00D2725F"/>
    <w:rsid w:val="00D32463"/>
    <w:rsid w:val="00D34324"/>
    <w:rsid w:val="00D34518"/>
    <w:rsid w:val="00D34E92"/>
    <w:rsid w:val="00D350F4"/>
    <w:rsid w:val="00D4224A"/>
    <w:rsid w:val="00D4396D"/>
    <w:rsid w:val="00D47563"/>
    <w:rsid w:val="00D47FF9"/>
    <w:rsid w:val="00D500FB"/>
    <w:rsid w:val="00D514A9"/>
    <w:rsid w:val="00D53551"/>
    <w:rsid w:val="00D558E6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8C2"/>
    <w:rsid w:val="00D75433"/>
    <w:rsid w:val="00D75FEC"/>
    <w:rsid w:val="00D77B29"/>
    <w:rsid w:val="00D81969"/>
    <w:rsid w:val="00D81E08"/>
    <w:rsid w:val="00D86AEA"/>
    <w:rsid w:val="00D93AAD"/>
    <w:rsid w:val="00D96D94"/>
    <w:rsid w:val="00DA175D"/>
    <w:rsid w:val="00DA253B"/>
    <w:rsid w:val="00DA282B"/>
    <w:rsid w:val="00DA46E2"/>
    <w:rsid w:val="00DA5A75"/>
    <w:rsid w:val="00DA607C"/>
    <w:rsid w:val="00DA696E"/>
    <w:rsid w:val="00DA7AB3"/>
    <w:rsid w:val="00DB1A26"/>
    <w:rsid w:val="00DB2ED6"/>
    <w:rsid w:val="00DB54F1"/>
    <w:rsid w:val="00DB619F"/>
    <w:rsid w:val="00DB62E3"/>
    <w:rsid w:val="00DC0BFD"/>
    <w:rsid w:val="00DC2E19"/>
    <w:rsid w:val="00DC33DB"/>
    <w:rsid w:val="00DC35B5"/>
    <w:rsid w:val="00DC4DD7"/>
    <w:rsid w:val="00DD06AC"/>
    <w:rsid w:val="00DD0822"/>
    <w:rsid w:val="00DD0DB2"/>
    <w:rsid w:val="00DD286D"/>
    <w:rsid w:val="00DD71FC"/>
    <w:rsid w:val="00DD78DC"/>
    <w:rsid w:val="00DE393E"/>
    <w:rsid w:val="00DE497D"/>
    <w:rsid w:val="00DF077F"/>
    <w:rsid w:val="00DF1E62"/>
    <w:rsid w:val="00DF201E"/>
    <w:rsid w:val="00DF580C"/>
    <w:rsid w:val="00E0200B"/>
    <w:rsid w:val="00E0255C"/>
    <w:rsid w:val="00E03DC9"/>
    <w:rsid w:val="00E071E8"/>
    <w:rsid w:val="00E072A3"/>
    <w:rsid w:val="00E07878"/>
    <w:rsid w:val="00E07955"/>
    <w:rsid w:val="00E07FCC"/>
    <w:rsid w:val="00E10D1F"/>
    <w:rsid w:val="00E12832"/>
    <w:rsid w:val="00E16541"/>
    <w:rsid w:val="00E2275A"/>
    <w:rsid w:val="00E22CEF"/>
    <w:rsid w:val="00E253AA"/>
    <w:rsid w:val="00E253CD"/>
    <w:rsid w:val="00E27DEE"/>
    <w:rsid w:val="00E30290"/>
    <w:rsid w:val="00E30DB2"/>
    <w:rsid w:val="00E310F2"/>
    <w:rsid w:val="00E33690"/>
    <w:rsid w:val="00E33F2E"/>
    <w:rsid w:val="00E34195"/>
    <w:rsid w:val="00E34291"/>
    <w:rsid w:val="00E344D1"/>
    <w:rsid w:val="00E40024"/>
    <w:rsid w:val="00E40FD9"/>
    <w:rsid w:val="00E4123C"/>
    <w:rsid w:val="00E4185F"/>
    <w:rsid w:val="00E4466F"/>
    <w:rsid w:val="00E4520E"/>
    <w:rsid w:val="00E46A4D"/>
    <w:rsid w:val="00E478F3"/>
    <w:rsid w:val="00E47A35"/>
    <w:rsid w:val="00E50101"/>
    <w:rsid w:val="00E50C4D"/>
    <w:rsid w:val="00E51824"/>
    <w:rsid w:val="00E530BD"/>
    <w:rsid w:val="00E56A2B"/>
    <w:rsid w:val="00E61457"/>
    <w:rsid w:val="00E61A03"/>
    <w:rsid w:val="00E61F61"/>
    <w:rsid w:val="00E63E3D"/>
    <w:rsid w:val="00E642AA"/>
    <w:rsid w:val="00E646AA"/>
    <w:rsid w:val="00E67561"/>
    <w:rsid w:val="00E679C8"/>
    <w:rsid w:val="00E722E3"/>
    <w:rsid w:val="00E74634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C"/>
    <w:rsid w:val="00E95C6B"/>
    <w:rsid w:val="00E962FD"/>
    <w:rsid w:val="00E96CB6"/>
    <w:rsid w:val="00EA0470"/>
    <w:rsid w:val="00EA0A71"/>
    <w:rsid w:val="00EA24E0"/>
    <w:rsid w:val="00EA3C95"/>
    <w:rsid w:val="00EA3DC7"/>
    <w:rsid w:val="00EA46C1"/>
    <w:rsid w:val="00EB01E0"/>
    <w:rsid w:val="00EB22E1"/>
    <w:rsid w:val="00EB3B58"/>
    <w:rsid w:val="00EB3F15"/>
    <w:rsid w:val="00EB6C1A"/>
    <w:rsid w:val="00EB6C33"/>
    <w:rsid w:val="00EC04E2"/>
    <w:rsid w:val="00EC1681"/>
    <w:rsid w:val="00EC1B94"/>
    <w:rsid w:val="00EC2F62"/>
    <w:rsid w:val="00EC3ABC"/>
    <w:rsid w:val="00EC5ABF"/>
    <w:rsid w:val="00EC703E"/>
    <w:rsid w:val="00EC7073"/>
    <w:rsid w:val="00EC75F2"/>
    <w:rsid w:val="00EC79AA"/>
    <w:rsid w:val="00ED1510"/>
    <w:rsid w:val="00EE3A8A"/>
    <w:rsid w:val="00EE4757"/>
    <w:rsid w:val="00EE5DC4"/>
    <w:rsid w:val="00EF0D9F"/>
    <w:rsid w:val="00EF6458"/>
    <w:rsid w:val="00EF6A3C"/>
    <w:rsid w:val="00EF79B5"/>
    <w:rsid w:val="00F00D4C"/>
    <w:rsid w:val="00F00FC1"/>
    <w:rsid w:val="00F07E43"/>
    <w:rsid w:val="00F10E7C"/>
    <w:rsid w:val="00F1185B"/>
    <w:rsid w:val="00F11E9D"/>
    <w:rsid w:val="00F154B1"/>
    <w:rsid w:val="00F1561B"/>
    <w:rsid w:val="00F20DC1"/>
    <w:rsid w:val="00F2107A"/>
    <w:rsid w:val="00F21E8B"/>
    <w:rsid w:val="00F245B9"/>
    <w:rsid w:val="00F303CC"/>
    <w:rsid w:val="00F3094D"/>
    <w:rsid w:val="00F30EC8"/>
    <w:rsid w:val="00F3431E"/>
    <w:rsid w:val="00F40149"/>
    <w:rsid w:val="00F4492E"/>
    <w:rsid w:val="00F46BB0"/>
    <w:rsid w:val="00F47CED"/>
    <w:rsid w:val="00F52112"/>
    <w:rsid w:val="00F5244A"/>
    <w:rsid w:val="00F53A3F"/>
    <w:rsid w:val="00F5402F"/>
    <w:rsid w:val="00F54C44"/>
    <w:rsid w:val="00F5548D"/>
    <w:rsid w:val="00F55F6A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982"/>
    <w:rsid w:val="00F76B0A"/>
    <w:rsid w:val="00F807D5"/>
    <w:rsid w:val="00F82170"/>
    <w:rsid w:val="00F843E6"/>
    <w:rsid w:val="00F85BA8"/>
    <w:rsid w:val="00F91101"/>
    <w:rsid w:val="00F9125D"/>
    <w:rsid w:val="00F93D25"/>
    <w:rsid w:val="00F9634C"/>
    <w:rsid w:val="00F97E31"/>
    <w:rsid w:val="00FA0DA8"/>
    <w:rsid w:val="00FA10A9"/>
    <w:rsid w:val="00FA1DEB"/>
    <w:rsid w:val="00FA591E"/>
    <w:rsid w:val="00FA65DB"/>
    <w:rsid w:val="00FB0706"/>
    <w:rsid w:val="00FB0FA3"/>
    <w:rsid w:val="00FB21F2"/>
    <w:rsid w:val="00FB2EC3"/>
    <w:rsid w:val="00FB45DC"/>
    <w:rsid w:val="00FB7E66"/>
    <w:rsid w:val="00FC00E9"/>
    <w:rsid w:val="00FC06F9"/>
    <w:rsid w:val="00FC388A"/>
    <w:rsid w:val="00FC52F8"/>
    <w:rsid w:val="00FC67D6"/>
    <w:rsid w:val="00FC6B42"/>
    <w:rsid w:val="00FD5182"/>
    <w:rsid w:val="00FD6339"/>
    <w:rsid w:val="00FD68F6"/>
    <w:rsid w:val="00FE19B2"/>
    <w:rsid w:val="00FE39BC"/>
    <w:rsid w:val="00FE4BAC"/>
    <w:rsid w:val="00FE5408"/>
    <w:rsid w:val="00FE695B"/>
    <w:rsid w:val="00FE6DF6"/>
    <w:rsid w:val="00FE710F"/>
    <w:rsid w:val="00FF05C7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0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20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0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20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8</cp:revision>
  <cp:lastPrinted>2024-11-14T13:28:00Z</cp:lastPrinted>
  <dcterms:created xsi:type="dcterms:W3CDTF">2024-01-04T14:09:00Z</dcterms:created>
  <dcterms:modified xsi:type="dcterms:W3CDTF">2024-11-14T13:30:00Z</dcterms:modified>
</cp:coreProperties>
</file>